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916" w:rsidRPr="00792916" w:rsidRDefault="00792916" w:rsidP="00792916">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792916">
        <w:rPr>
          <w:rStyle w:val="af9"/>
          <w:rFonts w:ascii="Arial" w:eastAsia="宋体" w:hAnsi="Arial" w:cs="Arial"/>
        </w:rPr>
        <w:t>3GPP TSG-RAN WG4 Meeting # 94-e-Bis</w:t>
      </w:r>
      <w:r w:rsidRPr="00792916" w:rsidDel="00277FAB">
        <w:rPr>
          <w:rStyle w:val="af9"/>
          <w:rFonts w:ascii="Arial" w:eastAsia="宋体" w:hAnsi="Arial" w:cs="Arial"/>
        </w:rPr>
        <w:t xml:space="preserve"> </w:t>
      </w:r>
      <w:r>
        <w:rPr>
          <w:rStyle w:val="af9"/>
          <w:rFonts w:ascii="Arial" w:eastAsia="宋体" w:hAnsi="Arial" w:cs="Arial" w:hint="eastAsia"/>
        </w:rPr>
        <w:t xml:space="preserve">                                                   </w:t>
      </w:r>
      <w:r w:rsidR="003F3F14">
        <w:rPr>
          <w:rStyle w:val="af9"/>
          <w:rFonts w:ascii="Arial" w:eastAsia="宋体" w:hAnsi="Arial" w:cs="Arial" w:hint="eastAsia"/>
        </w:rPr>
        <w:t xml:space="preserve"> </w:t>
      </w:r>
      <w:r>
        <w:rPr>
          <w:rStyle w:val="af9"/>
          <w:rFonts w:ascii="Arial" w:eastAsia="宋体" w:hAnsi="Arial" w:cs="Arial" w:hint="eastAsia"/>
        </w:rPr>
        <w:t xml:space="preserve">  </w:t>
      </w:r>
      <w:r w:rsidRPr="003F3F14">
        <w:rPr>
          <w:rStyle w:val="af9"/>
          <w:rFonts w:ascii="Arial" w:eastAsia="宋体" w:hAnsi="Arial" w:cs="Arial"/>
        </w:rPr>
        <w:t>R4-200</w:t>
      </w:r>
      <w:r w:rsidR="003F3F14" w:rsidRPr="003F3F14">
        <w:rPr>
          <w:rStyle w:val="af9"/>
          <w:rFonts w:ascii="Arial" w:eastAsia="宋体" w:hAnsi="Arial" w:cs="Arial" w:hint="eastAsia"/>
        </w:rPr>
        <w:t>3313</w:t>
      </w:r>
    </w:p>
    <w:p w:rsidR="00792916" w:rsidRPr="00792916" w:rsidRDefault="00792916" w:rsidP="00792916">
      <w:pPr>
        <w:tabs>
          <w:tab w:val="left" w:pos="8280"/>
        </w:tabs>
        <w:overflowPunct/>
        <w:autoSpaceDE/>
        <w:autoSpaceDN/>
        <w:adjustRightInd/>
        <w:spacing w:before="0" w:afterLines="20" w:after="48"/>
        <w:textAlignment w:val="auto"/>
        <w:rPr>
          <w:rStyle w:val="af9"/>
          <w:rFonts w:ascii="Arial" w:eastAsia="宋体" w:hAnsi="Arial" w:cs="Arial"/>
        </w:rPr>
      </w:pPr>
      <w:r w:rsidRPr="00792916">
        <w:rPr>
          <w:rStyle w:val="af9"/>
          <w:rFonts w:ascii="Arial" w:eastAsia="宋体" w:hAnsi="Arial" w:cs="Arial"/>
        </w:rPr>
        <w:t>Electronic Meeting, 20</w:t>
      </w:r>
      <w:r w:rsidRPr="00792916">
        <w:rPr>
          <w:rStyle w:val="af9"/>
          <w:rFonts w:ascii="Arial" w:eastAsia="宋体" w:hAnsi="Arial" w:cs="Arial" w:hint="eastAsia"/>
        </w:rPr>
        <w:t xml:space="preserve"> </w:t>
      </w:r>
      <w:r w:rsidRPr="00792916">
        <w:rPr>
          <w:rStyle w:val="af9"/>
          <w:rFonts w:ascii="Arial" w:eastAsia="宋体" w:hAnsi="Arial" w:cs="Arial"/>
        </w:rPr>
        <w:t>–</w:t>
      </w:r>
      <w:r w:rsidRPr="00792916">
        <w:rPr>
          <w:rStyle w:val="af9"/>
          <w:rFonts w:ascii="Arial" w:eastAsia="宋体" w:hAnsi="Arial" w:cs="Arial" w:hint="eastAsia"/>
        </w:rPr>
        <w:t xml:space="preserve"> </w:t>
      </w:r>
      <w:r w:rsidRPr="00792916">
        <w:rPr>
          <w:rStyle w:val="af9"/>
          <w:rFonts w:ascii="Arial" w:eastAsia="宋体" w:hAnsi="Arial" w:cs="Arial"/>
        </w:rPr>
        <w:t>30 Apr., 2020</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C4809" w:rsidRPr="004C4809">
        <w:rPr>
          <w:rFonts w:ascii="Arial" w:hAnsi="Arial" w:cs="Arial"/>
          <w:b w:val="0"/>
        </w:rPr>
        <w:t>Discussion of IAB-MT class</w:t>
      </w:r>
      <w:r w:rsidR="00F1515F">
        <w:rPr>
          <w:rFonts w:ascii="Arial" w:hAnsi="Arial" w:cs="Arial" w:hint="eastAsia"/>
          <w:b w:val="0"/>
        </w:rPr>
        <w:t xml:space="preserve"> and </w:t>
      </w:r>
      <w:proofErr w:type="spellStart"/>
      <w:proofErr w:type="gramStart"/>
      <w:r w:rsidR="00F1515F">
        <w:rPr>
          <w:rFonts w:ascii="Arial" w:hAnsi="Arial" w:cs="Arial" w:hint="eastAsia"/>
          <w:b w:val="0"/>
        </w:rPr>
        <w:t>Tx</w:t>
      </w:r>
      <w:proofErr w:type="spellEnd"/>
      <w:proofErr w:type="gramEnd"/>
      <w:r w:rsidR="00F1515F">
        <w:rPr>
          <w:rFonts w:ascii="Arial" w:hAnsi="Arial" w:cs="Arial" w:hint="eastAsia"/>
          <w:b w:val="0"/>
        </w:rPr>
        <w:t xml:space="preserve"> power</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C32023">
        <w:rPr>
          <w:rFonts w:ascii="Arial" w:hAnsi="Arial" w:cs="Arial" w:hint="eastAsia"/>
          <w:b w:val="0"/>
        </w:rPr>
        <w:t>6.5.1.2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AB7A2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Pr="00F57779" w:rsidRDefault="008935D1" w:rsidP="004C4C7A">
      <w:pPr>
        <w:spacing w:before="0" w:after="120"/>
        <w:jc w:val="left"/>
        <w:rPr>
          <w:sz w:val="20"/>
          <w:lang w:val="en-US"/>
        </w:rPr>
      </w:pPr>
      <w:r>
        <w:rPr>
          <w:rFonts w:hint="eastAsia"/>
          <w:sz w:val="20"/>
        </w:rPr>
        <w:t xml:space="preserve">In the last meeting, there was a preliminary </w:t>
      </w:r>
      <w:r w:rsidR="00F1515F">
        <w:rPr>
          <w:sz w:val="20"/>
        </w:rPr>
        <w:t>agreement</w:t>
      </w:r>
      <w:r w:rsidR="00F1515F">
        <w:rPr>
          <w:rFonts w:hint="eastAsia"/>
          <w:sz w:val="20"/>
        </w:rPr>
        <w:t xml:space="preserve"> that 2 MT classes will be defined and the distance from donor</w:t>
      </w:r>
      <w:r w:rsidR="00285010">
        <w:rPr>
          <w:rFonts w:hint="eastAsia"/>
          <w:sz w:val="20"/>
        </w:rPr>
        <w:t xml:space="preserve"> (parent) </w:t>
      </w:r>
      <w:r w:rsidR="00F1515F">
        <w:rPr>
          <w:rFonts w:hint="eastAsia"/>
          <w:sz w:val="20"/>
        </w:rPr>
        <w:t xml:space="preserve">node can be considered as the criteria to define the class. </w:t>
      </w:r>
      <w:r>
        <w:rPr>
          <w:rFonts w:hint="eastAsia"/>
          <w:sz w:val="20"/>
          <w:lang w:val="en-US"/>
        </w:rPr>
        <w:t xml:space="preserve">This contribution provides our </w:t>
      </w:r>
      <w:r w:rsidR="00F1515F">
        <w:rPr>
          <w:rFonts w:hint="eastAsia"/>
          <w:sz w:val="20"/>
          <w:lang w:val="en-US"/>
        </w:rPr>
        <w:t xml:space="preserve">further </w:t>
      </w:r>
      <w:r w:rsidR="00285010">
        <w:rPr>
          <w:rFonts w:hint="eastAsia"/>
          <w:sz w:val="20"/>
          <w:lang w:val="en-US"/>
        </w:rPr>
        <w:t>consideration</w:t>
      </w:r>
      <w:r w:rsidR="00F1515F">
        <w:rPr>
          <w:rFonts w:hint="eastAsia"/>
          <w:sz w:val="20"/>
          <w:lang w:val="en-US"/>
        </w:rPr>
        <w:t xml:space="preserve"> of MT class and </w:t>
      </w:r>
      <w:proofErr w:type="spellStart"/>
      <w:proofErr w:type="gramStart"/>
      <w:r w:rsidR="00F1515F">
        <w:rPr>
          <w:rFonts w:hint="eastAsia"/>
          <w:sz w:val="20"/>
          <w:lang w:val="en-US"/>
        </w:rPr>
        <w:t>Tx</w:t>
      </w:r>
      <w:proofErr w:type="spellEnd"/>
      <w:proofErr w:type="gramEnd"/>
      <w:r w:rsidR="00F1515F">
        <w:rPr>
          <w:rFonts w:hint="eastAsia"/>
          <w:sz w:val="20"/>
          <w:lang w:val="en-US"/>
        </w:rPr>
        <w:t xml:space="preserve"> power based the </w:t>
      </w:r>
      <w:r w:rsidR="00285010">
        <w:rPr>
          <w:rFonts w:hint="eastAsia"/>
          <w:sz w:val="20"/>
          <w:lang w:val="en-US"/>
        </w:rPr>
        <w:t>preliminary direction.</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017E6E" w:rsidRDefault="00017E6E" w:rsidP="00EE0F1A">
      <w:pPr>
        <w:pStyle w:val="2"/>
        <w:numPr>
          <w:ilvl w:val="1"/>
          <w:numId w:val="4"/>
        </w:numPr>
        <w:rPr>
          <w:lang w:val="sv-SE"/>
        </w:rPr>
      </w:pPr>
      <w:r>
        <w:rPr>
          <w:rFonts w:hint="eastAsia"/>
          <w:lang w:val="sv-SE"/>
        </w:rPr>
        <w:t>Definition of IAB-MT class</w:t>
      </w:r>
    </w:p>
    <w:p w:rsidR="00285010" w:rsidRDefault="000E2676" w:rsidP="00017E6E">
      <w:r>
        <w:rPr>
          <w:rFonts w:hint="eastAsia"/>
        </w:rPr>
        <w:t xml:space="preserve">The </w:t>
      </w:r>
      <w:r w:rsidR="00285010">
        <w:rPr>
          <w:rFonts w:hint="eastAsia"/>
        </w:rPr>
        <w:t>agreement</w:t>
      </w:r>
      <w:r>
        <w:rPr>
          <w:rFonts w:hint="eastAsia"/>
        </w:rPr>
        <w:t xml:space="preserve"> from last meeting is that wide area and [medium range or local area] can be the starting point of the MT class discussion. </w:t>
      </w:r>
      <w:r w:rsidR="00285010">
        <w:rPr>
          <w:rFonts w:hint="eastAsia"/>
        </w:rPr>
        <w:t xml:space="preserve">The </w:t>
      </w:r>
      <w:r>
        <w:rPr>
          <w:rFonts w:hint="eastAsia"/>
        </w:rPr>
        <w:t>distance from parent node can be considered</w:t>
      </w:r>
      <w:r w:rsidR="00285010">
        <w:rPr>
          <w:rFonts w:hint="eastAsia"/>
        </w:rPr>
        <w:t xml:space="preserve"> as the criteria of defining IAB class</w:t>
      </w:r>
      <w:r>
        <w:rPr>
          <w:rFonts w:hint="eastAsia"/>
        </w:rPr>
        <w:t>.</w:t>
      </w:r>
      <w:r w:rsidR="007A78C4">
        <w:rPr>
          <w:rFonts w:hint="eastAsia"/>
        </w:rPr>
        <w:t xml:space="preserve"> [1]</w:t>
      </w:r>
      <w:r>
        <w:rPr>
          <w:rFonts w:hint="eastAsia"/>
        </w:rPr>
        <w:t xml:space="preserve"> The distance concept is similar with the BS class, but </w:t>
      </w:r>
      <w:r w:rsidR="00EA77C8">
        <w:rPr>
          <w:rFonts w:hint="eastAsia"/>
        </w:rPr>
        <w:t xml:space="preserve">the meaning for IAB </w:t>
      </w:r>
      <w:r w:rsidR="00285010">
        <w:rPr>
          <w:rFonts w:hint="eastAsia"/>
        </w:rPr>
        <w:t xml:space="preserve">class </w:t>
      </w:r>
      <w:r w:rsidR="00EA77C8">
        <w:rPr>
          <w:rFonts w:hint="eastAsia"/>
        </w:rPr>
        <w:t>may be different</w:t>
      </w:r>
      <w:r w:rsidR="00285010">
        <w:rPr>
          <w:rFonts w:hint="eastAsia"/>
        </w:rPr>
        <w:t xml:space="preserve"> with BS class</w:t>
      </w:r>
      <w:r w:rsidR="00EA77C8">
        <w:rPr>
          <w:rFonts w:hint="eastAsia"/>
        </w:rPr>
        <w:t xml:space="preserve">. </w:t>
      </w:r>
      <w:r w:rsidR="00285010">
        <w:rPr>
          <w:rFonts w:hint="eastAsia"/>
        </w:rPr>
        <w:t xml:space="preserve">For BS class, </w:t>
      </w:r>
      <w:r w:rsidR="00EA77C8">
        <w:rPr>
          <w:rFonts w:hint="eastAsia"/>
        </w:rPr>
        <w:t xml:space="preserve">MCL or minimum distance for BS-UE is used to have some guideline for </w:t>
      </w:r>
      <w:r w:rsidR="007A78C4">
        <w:t>different</w:t>
      </w:r>
      <w:r w:rsidR="007A78C4">
        <w:rPr>
          <w:rFonts w:hint="eastAsia"/>
        </w:rPr>
        <w:t xml:space="preserve"> </w:t>
      </w:r>
      <w:r w:rsidR="00EA77C8">
        <w:rPr>
          <w:rFonts w:hint="eastAsia"/>
        </w:rPr>
        <w:t>deployment</w:t>
      </w:r>
      <w:r w:rsidR="007A78C4">
        <w:rPr>
          <w:rFonts w:hint="eastAsia"/>
        </w:rPr>
        <w:t xml:space="preserve"> scenarios and MCL also is related to</w:t>
      </w:r>
      <w:r w:rsidR="00EA77C8">
        <w:rPr>
          <w:rFonts w:hint="eastAsia"/>
        </w:rPr>
        <w:t xml:space="preserve"> intra-frequency </w:t>
      </w:r>
      <w:r w:rsidR="00EA77C8">
        <w:t>interference</w:t>
      </w:r>
      <w:r w:rsidR="007A78C4">
        <w:rPr>
          <w:rFonts w:hint="eastAsia"/>
        </w:rPr>
        <w:t>. MCL is</w:t>
      </w:r>
      <w:r w:rsidR="00EA77C8">
        <w:rPr>
          <w:rFonts w:hint="eastAsia"/>
        </w:rPr>
        <w:t xml:space="preserve"> related to UL issue (UE minimum output power/BS REFSENS) and DL issue (UE maximum input level/BS maximum output power)</w:t>
      </w:r>
      <w:r w:rsidR="007A78C4">
        <w:rPr>
          <w:rFonts w:hint="eastAsia"/>
        </w:rPr>
        <w:t xml:space="preserve"> [2]</w:t>
      </w:r>
      <w:r w:rsidR="00EA77C8">
        <w:rPr>
          <w:rFonts w:hint="eastAsia"/>
        </w:rPr>
        <w:t xml:space="preserve">. For IAB-MT, it was agreed that no maximum </w:t>
      </w:r>
      <w:r w:rsidR="00285010">
        <w:rPr>
          <w:rFonts w:hint="eastAsia"/>
        </w:rPr>
        <w:t>in</w:t>
      </w:r>
      <w:r w:rsidR="00EA77C8">
        <w:rPr>
          <w:rFonts w:hint="eastAsia"/>
        </w:rPr>
        <w:t>put power is defined and the minimum output power is not decided. The minimum output power is related to the minimum dist</w:t>
      </w:r>
      <w:r w:rsidR="001511D4">
        <w:rPr>
          <w:rFonts w:hint="eastAsia"/>
        </w:rPr>
        <w:t>ance (or MCL) betw</w:t>
      </w:r>
      <w:r w:rsidR="007A78C4">
        <w:rPr>
          <w:rFonts w:hint="eastAsia"/>
        </w:rPr>
        <w:t>een BS and IAB-MT</w:t>
      </w:r>
      <w:r w:rsidR="00EA77C8">
        <w:rPr>
          <w:rFonts w:hint="eastAsia"/>
        </w:rPr>
        <w:t xml:space="preserve">. </w:t>
      </w:r>
    </w:p>
    <w:p w:rsidR="00EA77C8" w:rsidRDefault="00EA77C8" w:rsidP="00017E6E">
      <w:r>
        <w:rPr>
          <w:rFonts w:hint="eastAsia"/>
        </w:rPr>
        <w:t xml:space="preserve">Considering the </w:t>
      </w:r>
      <w:r w:rsidR="00285010">
        <w:rPr>
          <w:rFonts w:hint="eastAsia"/>
        </w:rPr>
        <w:t xml:space="preserve">IAB-MT </w:t>
      </w:r>
      <w:r w:rsidR="00C32023">
        <w:t>performance</w:t>
      </w:r>
      <w:r>
        <w:rPr>
          <w:rFonts w:hint="eastAsia"/>
        </w:rPr>
        <w:t xml:space="preserve"> compar</w:t>
      </w:r>
      <w:r w:rsidR="00285010">
        <w:rPr>
          <w:rFonts w:hint="eastAsia"/>
        </w:rPr>
        <w:t>ed with</w:t>
      </w:r>
      <w:r>
        <w:rPr>
          <w:rFonts w:hint="eastAsia"/>
        </w:rPr>
        <w:t xml:space="preserve"> UE, IAB-MT </w:t>
      </w:r>
      <w:r w:rsidR="00285010">
        <w:rPr>
          <w:rFonts w:hint="eastAsia"/>
        </w:rPr>
        <w:t xml:space="preserve">should be at least not </w:t>
      </w:r>
      <w:r w:rsidR="007A78C4">
        <w:rPr>
          <w:rFonts w:hint="eastAsia"/>
        </w:rPr>
        <w:t>worse</w:t>
      </w:r>
      <w:r w:rsidR="00285010">
        <w:rPr>
          <w:rFonts w:hint="eastAsia"/>
        </w:rPr>
        <w:t xml:space="preserve"> than UE. Some performance, such as </w:t>
      </w:r>
      <w:r>
        <w:rPr>
          <w:rFonts w:hint="eastAsia"/>
        </w:rPr>
        <w:t>MOP</w:t>
      </w:r>
      <w:r w:rsidR="00285010">
        <w:rPr>
          <w:rFonts w:hint="eastAsia"/>
        </w:rPr>
        <w:t xml:space="preserve">, number of </w:t>
      </w:r>
      <w:proofErr w:type="spellStart"/>
      <w:r w:rsidR="00285010">
        <w:rPr>
          <w:rFonts w:hint="eastAsia"/>
        </w:rPr>
        <w:t>Tx</w:t>
      </w:r>
      <w:proofErr w:type="spellEnd"/>
      <w:r w:rsidR="00285010">
        <w:rPr>
          <w:rFonts w:hint="eastAsia"/>
        </w:rPr>
        <w:t xml:space="preserve">/Rx antennas can be </w:t>
      </w:r>
      <w:r w:rsidR="00285010">
        <w:t>better</w:t>
      </w:r>
      <w:r w:rsidR="00285010">
        <w:rPr>
          <w:rFonts w:hint="eastAsia"/>
        </w:rPr>
        <w:t xml:space="preserve"> than </w:t>
      </w:r>
      <w:r w:rsidR="00285010">
        <w:t>commercial</w:t>
      </w:r>
      <w:r w:rsidR="00285010">
        <w:rPr>
          <w:rFonts w:hint="eastAsia"/>
        </w:rPr>
        <w:t xml:space="preserve"> UE.</w:t>
      </w:r>
      <w:r>
        <w:rPr>
          <w:rFonts w:hint="eastAsia"/>
        </w:rPr>
        <w:t xml:space="preserve"> </w:t>
      </w:r>
      <w:r w:rsidR="007A78C4">
        <w:rPr>
          <w:rFonts w:hint="eastAsia"/>
        </w:rPr>
        <w:t xml:space="preserve">Our understanding is that </w:t>
      </w:r>
      <w:r>
        <w:rPr>
          <w:rFonts w:hint="eastAsia"/>
        </w:rPr>
        <w:t>if the distance between IAB-MT and the parent node is used to define IAB-MT class, then it seems it</w:t>
      </w:r>
      <w:r>
        <w:t>’</w:t>
      </w:r>
      <w:r>
        <w:rPr>
          <w:rFonts w:hint="eastAsia"/>
        </w:rPr>
        <w:t xml:space="preserve">s more related to coverage </w:t>
      </w:r>
      <w:r w:rsidR="00285010">
        <w:rPr>
          <w:rFonts w:hint="eastAsia"/>
        </w:rPr>
        <w:t xml:space="preserve">but </w:t>
      </w:r>
      <w:r>
        <w:rPr>
          <w:rFonts w:hint="eastAsia"/>
        </w:rPr>
        <w:t>not MCL.</w:t>
      </w:r>
      <w:r w:rsidR="00FF1DD4">
        <w:rPr>
          <w:rFonts w:hint="eastAsia"/>
        </w:rPr>
        <w:t xml:space="preserve"> </w:t>
      </w:r>
      <w:r w:rsidR="00285010">
        <w:t>Because</w:t>
      </w:r>
      <w:r w:rsidR="00285010">
        <w:rPr>
          <w:rFonts w:hint="eastAsia"/>
        </w:rPr>
        <w:t xml:space="preserve"> the coverage</w:t>
      </w:r>
      <w:r w:rsidR="00FF1DD4">
        <w:rPr>
          <w:rFonts w:hint="eastAsia"/>
        </w:rPr>
        <w:t xml:space="preserve"> is </w:t>
      </w:r>
      <w:r w:rsidR="00285010">
        <w:rPr>
          <w:rFonts w:hint="eastAsia"/>
        </w:rPr>
        <w:t>mostly decided by IAB-MT maximum output power, it seems</w:t>
      </w:r>
      <w:r w:rsidR="00FF1DD4">
        <w:rPr>
          <w:rFonts w:hint="eastAsia"/>
        </w:rPr>
        <w:t xml:space="preserve"> IAB-MT maximum output power is more suitable to define the </w:t>
      </w:r>
      <w:r w:rsidR="00FF1DD4">
        <w:t>power</w:t>
      </w:r>
      <w:r w:rsidR="00FF1DD4">
        <w:rPr>
          <w:rFonts w:hint="eastAsia"/>
        </w:rPr>
        <w:t xml:space="preserve"> class.</w:t>
      </w:r>
    </w:p>
    <w:p w:rsidR="00EA77C8" w:rsidRPr="00285010" w:rsidRDefault="00FF1DD4" w:rsidP="00017E6E">
      <w:pPr>
        <w:rPr>
          <w:b/>
        </w:rPr>
      </w:pPr>
      <w:r w:rsidRPr="00285010">
        <w:rPr>
          <w:rFonts w:hint="eastAsia"/>
          <w:b/>
        </w:rPr>
        <w:t>Observation</w:t>
      </w:r>
      <w:r w:rsidR="00285010">
        <w:rPr>
          <w:rFonts w:hint="eastAsia"/>
          <w:b/>
        </w:rPr>
        <w:t xml:space="preserve"> 1</w:t>
      </w:r>
      <w:r w:rsidRPr="00285010">
        <w:rPr>
          <w:rFonts w:hint="eastAsia"/>
          <w:b/>
        </w:rPr>
        <w:t>: IAB-MT maximum output power is more suitable to define the power class.</w:t>
      </w:r>
    </w:p>
    <w:p w:rsidR="00285010" w:rsidRDefault="00285010" w:rsidP="00285010">
      <w:r>
        <w:rPr>
          <w:rFonts w:hint="eastAsia"/>
        </w:rPr>
        <w:t xml:space="preserve">From implementation point of view, IAB-MT can use the same RF components with IAB-DU thus </w:t>
      </w:r>
      <w:r w:rsidR="007A78C4">
        <w:rPr>
          <w:rFonts w:hint="eastAsia"/>
        </w:rPr>
        <w:t xml:space="preserve">has </w:t>
      </w:r>
      <w:r>
        <w:rPr>
          <w:rFonts w:hint="eastAsia"/>
        </w:rPr>
        <w:t xml:space="preserve">the same </w:t>
      </w:r>
      <w:r>
        <w:t>maximum</w:t>
      </w:r>
      <w:r>
        <w:rPr>
          <w:rFonts w:hint="eastAsia"/>
        </w:rPr>
        <w:t xml:space="preserve"> output power capability with DU. The issue may be that if it</w:t>
      </w:r>
      <w:r>
        <w:t>’</w:t>
      </w:r>
      <w:r>
        <w:rPr>
          <w:rFonts w:hint="eastAsia"/>
        </w:rPr>
        <w:t xml:space="preserve">s always correct that IAB-MT MOP is the same with DU. There was some discussion that if MT class and DU class should be coupled, our understanding is that MT class may not </w:t>
      </w:r>
      <w:r>
        <w:t>necessarily</w:t>
      </w:r>
      <w:r>
        <w:rPr>
          <w:rFonts w:hint="eastAsia"/>
        </w:rPr>
        <w:t xml:space="preserve"> be coupled with DU. For example, there may be a coverage hole that the distance between IAB node and the parent node is large but UE only exist a small area. At that scenario, the MT MOP may need to larger than DU. Even the backhaul link coverage is the same with the access link </w:t>
      </w:r>
      <w:proofErr w:type="gramStart"/>
      <w:r>
        <w:rPr>
          <w:rFonts w:hint="eastAsia"/>
        </w:rPr>
        <w:t>coverage,</w:t>
      </w:r>
      <w:proofErr w:type="gramEnd"/>
      <w:r>
        <w:rPr>
          <w:rFonts w:hint="eastAsia"/>
        </w:rPr>
        <w:t xml:space="preserve"> the MOP of them may not be the same. Because MT MOP is </w:t>
      </w:r>
      <w:r>
        <w:t>related</w:t>
      </w:r>
      <w:r>
        <w:rPr>
          <w:rFonts w:hint="eastAsia"/>
        </w:rPr>
        <w:t xml:space="preserve"> to UL coverage and DU MOP is related to DL coverage. The support of MCS and number of layers may not be the same, then requested SNIR is not the same. </w:t>
      </w:r>
      <w:r>
        <w:t>W</w:t>
      </w:r>
      <w:r>
        <w:rPr>
          <w:rFonts w:hint="eastAsia"/>
        </w:rPr>
        <w:t xml:space="preserve">ith the above analysis, we have the following </w:t>
      </w:r>
      <w:r w:rsidR="007A78C4">
        <w:rPr>
          <w:rFonts w:hint="eastAsia"/>
        </w:rPr>
        <w:t xml:space="preserve">proposal and </w:t>
      </w:r>
      <w:r>
        <w:rPr>
          <w:rFonts w:hint="eastAsia"/>
        </w:rPr>
        <w:t>observation,</w:t>
      </w:r>
    </w:p>
    <w:p w:rsidR="00285010" w:rsidRPr="00285010" w:rsidRDefault="00FC4D14" w:rsidP="00285010">
      <w:pPr>
        <w:rPr>
          <w:b/>
          <w:lang w:val="sv-SE"/>
        </w:rPr>
      </w:pPr>
      <w:r>
        <w:rPr>
          <w:rFonts w:hint="eastAsia"/>
          <w:b/>
        </w:rPr>
        <w:t>Proposal 1</w:t>
      </w:r>
      <w:r w:rsidR="00285010" w:rsidRPr="00285010">
        <w:rPr>
          <w:rFonts w:hint="eastAsia"/>
          <w:b/>
        </w:rPr>
        <w:t>: IAB-MT class can be different with IAB-DU class for the same IAB-node.</w:t>
      </w:r>
    </w:p>
    <w:p w:rsidR="00285010" w:rsidRDefault="00285010" w:rsidP="00285010">
      <w:pPr>
        <w:rPr>
          <w:b/>
        </w:rPr>
      </w:pPr>
      <w:r w:rsidRPr="00285010">
        <w:rPr>
          <w:rFonts w:hint="eastAsia"/>
          <w:b/>
        </w:rPr>
        <w:t xml:space="preserve">Observation </w:t>
      </w:r>
      <w:r w:rsidR="001511D4">
        <w:rPr>
          <w:rFonts w:hint="eastAsia"/>
          <w:b/>
        </w:rPr>
        <w:t>2</w:t>
      </w:r>
      <w:r w:rsidRPr="00285010">
        <w:rPr>
          <w:rFonts w:hint="eastAsia"/>
          <w:b/>
        </w:rPr>
        <w:t>: IAB-MT maximum output power may be different with IAB-DU in the same IAB-node.</w:t>
      </w:r>
    </w:p>
    <w:p w:rsidR="00285010" w:rsidRDefault="00285010" w:rsidP="00285010">
      <w:r>
        <w:rPr>
          <w:rFonts w:hint="eastAsia"/>
        </w:rPr>
        <w:t xml:space="preserve">From implementation point of view, IAB-MT can use the same RF components with IAB-DU or BS thus the same </w:t>
      </w:r>
      <w:r>
        <w:t>maximum</w:t>
      </w:r>
      <w:r>
        <w:rPr>
          <w:rFonts w:hint="eastAsia"/>
        </w:rPr>
        <w:t xml:space="preserve"> output power capability with BS can be assumed. Therefore, when doing the coverage analysis, it can be assumed that IAB-MT has the same output power capability with BS.</w:t>
      </w:r>
    </w:p>
    <w:p w:rsidR="00285010" w:rsidRPr="00285010" w:rsidRDefault="00285010" w:rsidP="00285010">
      <w:pPr>
        <w:rPr>
          <w:b/>
        </w:rPr>
      </w:pPr>
      <w:r w:rsidRPr="00285010">
        <w:rPr>
          <w:rFonts w:hint="eastAsia"/>
          <w:b/>
        </w:rPr>
        <w:t>Observation</w:t>
      </w:r>
      <w:r>
        <w:rPr>
          <w:rFonts w:hint="eastAsia"/>
          <w:b/>
        </w:rPr>
        <w:t xml:space="preserve"> </w:t>
      </w:r>
      <w:r w:rsidR="001511D4">
        <w:rPr>
          <w:rFonts w:hint="eastAsia"/>
          <w:b/>
        </w:rPr>
        <w:t>3</w:t>
      </w:r>
      <w:r w:rsidRPr="00285010">
        <w:rPr>
          <w:rFonts w:hint="eastAsia"/>
          <w:b/>
        </w:rPr>
        <w:t xml:space="preserve">: IAB-MT </w:t>
      </w:r>
      <w:r>
        <w:rPr>
          <w:rFonts w:hint="eastAsia"/>
          <w:b/>
        </w:rPr>
        <w:t>having the</w:t>
      </w:r>
      <w:r w:rsidRPr="00285010">
        <w:rPr>
          <w:rFonts w:hint="eastAsia"/>
          <w:b/>
        </w:rPr>
        <w:t xml:space="preserve"> same output power capability</w:t>
      </w:r>
      <w:r>
        <w:rPr>
          <w:rFonts w:hint="eastAsia"/>
          <w:b/>
        </w:rPr>
        <w:t xml:space="preserve"> with BS is</w:t>
      </w:r>
      <w:r w:rsidRPr="00285010">
        <w:rPr>
          <w:rFonts w:hint="eastAsia"/>
          <w:b/>
        </w:rPr>
        <w:t xml:space="preserve"> a reasonable assumption.</w:t>
      </w:r>
    </w:p>
    <w:p w:rsidR="00285010" w:rsidRPr="00285010" w:rsidRDefault="00285010" w:rsidP="00285010">
      <w:pPr>
        <w:pStyle w:val="2"/>
        <w:numPr>
          <w:ilvl w:val="1"/>
          <w:numId w:val="4"/>
        </w:numPr>
        <w:rPr>
          <w:lang w:val="sv-SE"/>
        </w:rPr>
      </w:pPr>
      <w:r w:rsidRPr="00285010">
        <w:rPr>
          <w:rFonts w:hint="eastAsia"/>
          <w:lang w:val="sv-SE"/>
        </w:rPr>
        <w:t xml:space="preserve">IAB-MT </w:t>
      </w:r>
      <w:r>
        <w:rPr>
          <w:rFonts w:hint="eastAsia"/>
          <w:lang w:val="sv-SE"/>
        </w:rPr>
        <w:t>maximum ouput power</w:t>
      </w:r>
    </w:p>
    <w:p w:rsidR="00285010" w:rsidRDefault="007A78C4" w:rsidP="00FF1DD4">
      <w:r>
        <w:rPr>
          <w:rFonts w:hint="eastAsia"/>
        </w:rPr>
        <w:t xml:space="preserve">The coverage can be derived from </w:t>
      </w:r>
      <w:r w:rsidR="00285010">
        <w:rPr>
          <w:rFonts w:hint="eastAsia"/>
        </w:rPr>
        <w:t>IAB-MT MOP, which is also the distance from parent node if we assume UL coverage decides the distance.</w:t>
      </w:r>
    </w:p>
    <w:p w:rsidR="00F762E5" w:rsidRDefault="00F762E5" w:rsidP="00FF1DD4">
      <w:r>
        <w:rPr>
          <w:rFonts w:hint="eastAsia"/>
        </w:rPr>
        <w:lastRenderedPageBreak/>
        <w:t>Assuming 5 dB BS noise figure, 22 dB SNIR</w:t>
      </w:r>
      <w:r w:rsidR="00285010">
        <w:rPr>
          <w:rFonts w:hint="eastAsia"/>
        </w:rPr>
        <w:t xml:space="preserve"> (UL 64QAM support)</w:t>
      </w:r>
      <w:r>
        <w:rPr>
          <w:rFonts w:hint="eastAsia"/>
        </w:rPr>
        <w:t xml:space="preserve"> and 4 dB shadowing fading margin, BS Rx power should be</w:t>
      </w:r>
    </w:p>
    <w:p w:rsidR="00F762E5" w:rsidRDefault="00F762E5" w:rsidP="00F762E5">
      <w:pPr>
        <w:ind w:firstLine="1680"/>
      </w:pPr>
      <w:r>
        <w:rPr>
          <w:rFonts w:hint="eastAsia"/>
        </w:rPr>
        <w:t>-174+5+22+4+</w:t>
      </w:r>
      <w:proofErr w:type="gramStart"/>
      <w:r>
        <w:rPr>
          <w:rFonts w:hint="eastAsia"/>
        </w:rPr>
        <w:t>log10(</w:t>
      </w:r>
      <w:proofErr w:type="gramEnd"/>
      <w:r>
        <w:rPr>
          <w:rFonts w:hint="eastAsia"/>
        </w:rPr>
        <w:t xml:space="preserve">100MHz)=-63 </w:t>
      </w:r>
      <w:proofErr w:type="spellStart"/>
      <w:r>
        <w:rPr>
          <w:rFonts w:hint="eastAsia"/>
        </w:rPr>
        <w:t>dBm</w:t>
      </w:r>
      <w:proofErr w:type="spellEnd"/>
    </w:p>
    <w:p w:rsidR="00285010" w:rsidRDefault="00285010" w:rsidP="00FF1DD4">
      <w:r>
        <w:rPr>
          <w:rFonts w:hint="eastAsia"/>
        </w:rPr>
        <w:t xml:space="preserve">Using the path loss model from TS 38.901, </w:t>
      </w:r>
    </w:p>
    <w:p w:rsidR="00285010" w:rsidRDefault="00285010" w:rsidP="00FF1DD4">
      <w:proofErr w:type="spellStart"/>
      <w:r>
        <w:rPr>
          <w:rFonts w:hint="eastAsia"/>
        </w:rPr>
        <w:t>UMa</w:t>
      </w:r>
      <w:proofErr w:type="spellEnd"/>
      <w:r>
        <w:rPr>
          <w:rFonts w:hint="eastAsia"/>
        </w:rPr>
        <w:t xml:space="preserve"> LOS: </w:t>
      </w:r>
      <w:r>
        <w:rPr>
          <w:rFonts w:ascii="Arial" w:eastAsia="Malgun Gothic" w:hAnsi="Arial" w:cs="Arial"/>
          <w:position w:val="-32"/>
          <w:sz w:val="18"/>
          <w:szCs w:val="18"/>
          <w:lang w:eastAsia="en-US"/>
        </w:rPr>
        <w:object w:dxaOrig="4116" w:dyaOrig="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7pt;height:38.5pt" o:ole="">
            <v:imagedata r:id="rId9" o:title=""/>
          </v:shape>
          <o:OLEObject Type="Embed" ProgID="Equation.3" ShapeID="_x0000_i1025" DrawAspect="Content" ObjectID="_1648039531" r:id="rId10"/>
        </w:object>
      </w:r>
    </w:p>
    <w:p w:rsidR="00285010" w:rsidRDefault="00285010" w:rsidP="00FF1DD4">
      <w:proofErr w:type="spellStart"/>
      <w:r>
        <w:rPr>
          <w:rFonts w:hint="eastAsia"/>
        </w:rPr>
        <w:t>UMi</w:t>
      </w:r>
      <w:proofErr w:type="spellEnd"/>
      <w:r>
        <w:rPr>
          <w:rFonts w:hint="eastAsia"/>
        </w:rPr>
        <w:t xml:space="preserve"> LOS: </w:t>
      </w:r>
      <w:r>
        <w:rPr>
          <w:rFonts w:ascii="Arial" w:eastAsia="Malgun Gothic" w:hAnsi="Arial" w:cs="Arial"/>
          <w:position w:val="-32"/>
          <w:sz w:val="18"/>
          <w:szCs w:val="18"/>
          <w:lang w:eastAsia="en-US"/>
        </w:rPr>
        <w:object w:dxaOrig="4152" w:dyaOrig="768">
          <v:shape id="_x0000_i1026" type="#_x0000_t75" style="width:207.7pt;height:38.5pt" o:ole="">
            <v:imagedata r:id="rId11" o:title=""/>
          </v:shape>
          <o:OLEObject Type="Embed" ProgID="Equation.3" ShapeID="_x0000_i1026" DrawAspect="Content" ObjectID="_1648039532" r:id="rId12"/>
        </w:object>
      </w:r>
    </w:p>
    <w:p w:rsidR="00F762E5" w:rsidRDefault="00F762E5" w:rsidP="00FF1DD4">
      <w:r>
        <w:rPr>
          <w:rFonts w:hint="eastAsia"/>
        </w:rPr>
        <w:t>The following coverage can be derived through the simplified path loss equation</w:t>
      </w:r>
      <w:r w:rsidR="00285010">
        <w:rPr>
          <w:rFonts w:hint="eastAsia"/>
        </w:rPr>
        <w:t xml:space="preserve"> when</w:t>
      </w:r>
      <w:r w:rsidR="007A78C4">
        <w:rPr>
          <w:rFonts w:hint="eastAsia"/>
        </w:rPr>
        <w:t xml:space="preserve"> the </w:t>
      </w:r>
      <w:proofErr w:type="spellStart"/>
      <w:r w:rsidR="007A78C4">
        <w:rPr>
          <w:rFonts w:hint="eastAsia"/>
        </w:rPr>
        <w:t>center</w:t>
      </w:r>
      <w:proofErr w:type="spellEnd"/>
      <w:r w:rsidR="007A78C4">
        <w:rPr>
          <w:rFonts w:hint="eastAsia"/>
        </w:rPr>
        <w:t xml:space="preserve"> frequency is 4.9GHz and BS upper power for different class is assumed.</w:t>
      </w:r>
    </w:p>
    <w:p w:rsidR="00F762E5" w:rsidRDefault="00285010" w:rsidP="00F762E5">
      <w:pPr>
        <w:jc w:val="center"/>
      </w:pPr>
      <w:r>
        <w:rPr>
          <w:rFonts w:hint="eastAsia"/>
        </w:rPr>
        <w:t xml:space="preserve">Table 1: Distance from IAB-MT to </w:t>
      </w:r>
      <w:r w:rsidRPr="00285010">
        <w:rPr>
          <w:rFonts w:hint="eastAsia"/>
          <w:b/>
        </w:rPr>
        <w:t>Micro</w:t>
      </w:r>
      <w:r>
        <w:rPr>
          <w:rFonts w:hint="eastAsia"/>
        </w:rPr>
        <w:t xml:space="preserve"> parent node</w:t>
      </w:r>
    </w:p>
    <w:tbl>
      <w:tblPr>
        <w:tblStyle w:val="af8"/>
        <w:tblW w:w="0" w:type="auto"/>
        <w:jc w:val="center"/>
        <w:tblLook w:val="04A0" w:firstRow="1" w:lastRow="0" w:firstColumn="1" w:lastColumn="0" w:noHBand="0" w:noVBand="1"/>
      </w:tblPr>
      <w:tblGrid>
        <w:gridCol w:w="2943"/>
        <w:gridCol w:w="1453"/>
      </w:tblGrid>
      <w:tr w:rsidR="00F762E5" w:rsidTr="00285010">
        <w:trPr>
          <w:trHeight w:val="321"/>
          <w:jc w:val="center"/>
        </w:trPr>
        <w:tc>
          <w:tcPr>
            <w:tcW w:w="2943" w:type="dxa"/>
          </w:tcPr>
          <w:p w:rsidR="00F762E5" w:rsidRPr="00F762E5" w:rsidRDefault="00F762E5" w:rsidP="00FF1DD4">
            <w:pPr>
              <w:rPr>
                <w:rFonts w:eastAsiaTheme="minorEastAsia"/>
              </w:rPr>
            </w:pPr>
            <w:r>
              <w:rPr>
                <w:rFonts w:eastAsiaTheme="minorEastAsia" w:hint="eastAsia"/>
              </w:rPr>
              <w:t>IAB-MT output power (</w:t>
            </w:r>
            <w:proofErr w:type="spellStart"/>
            <w:r>
              <w:rPr>
                <w:rFonts w:eastAsiaTheme="minorEastAsia" w:hint="eastAsia"/>
              </w:rPr>
              <w:t>dBm</w:t>
            </w:r>
            <w:proofErr w:type="spellEnd"/>
            <w:r>
              <w:rPr>
                <w:rFonts w:eastAsiaTheme="minorEastAsia" w:hint="eastAsia"/>
              </w:rPr>
              <w:t>)</w:t>
            </w:r>
          </w:p>
        </w:tc>
        <w:tc>
          <w:tcPr>
            <w:tcW w:w="1453" w:type="dxa"/>
          </w:tcPr>
          <w:p w:rsidR="00F762E5" w:rsidRPr="00F762E5" w:rsidRDefault="00F762E5" w:rsidP="00FF1DD4">
            <w:pPr>
              <w:rPr>
                <w:rFonts w:eastAsiaTheme="minorEastAsia"/>
              </w:rPr>
            </w:pPr>
            <w:r>
              <w:rPr>
                <w:rFonts w:eastAsiaTheme="minorEastAsia" w:hint="eastAsia"/>
              </w:rPr>
              <w:t>UL coverage</w:t>
            </w:r>
          </w:p>
        </w:tc>
      </w:tr>
      <w:tr w:rsidR="00F762E5" w:rsidTr="00285010">
        <w:trPr>
          <w:trHeight w:val="321"/>
          <w:jc w:val="center"/>
        </w:trPr>
        <w:tc>
          <w:tcPr>
            <w:tcW w:w="2943" w:type="dxa"/>
          </w:tcPr>
          <w:p w:rsidR="00F762E5" w:rsidRPr="00F762E5" w:rsidRDefault="00F762E5" w:rsidP="00285010">
            <w:pPr>
              <w:jc w:val="center"/>
              <w:rPr>
                <w:rFonts w:eastAsiaTheme="minorEastAsia"/>
              </w:rPr>
            </w:pPr>
            <w:r>
              <w:rPr>
                <w:rFonts w:eastAsiaTheme="minorEastAsia" w:hint="eastAsia"/>
              </w:rPr>
              <w:t>24</w:t>
            </w:r>
          </w:p>
        </w:tc>
        <w:tc>
          <w:tcPr>
            <w:tcW w:w="1453" w:type="dxa"/>
          </w:tcPr>
          <w:p w:rsidR="00F762E5" w:rsidRPr="00F762E5" w:rsidRDefault="00F762E5" w:rsidP="00285010">
            <w:pPr>
              <w:jc w:val="center"/>
              <w:rPr>
                <w:rFonts w:eastAsiaTheme="minorEastAsia"/>
              </w:rPr>
            </w:pPr>
            <w:r>
              <w:rPr>
                <w:rFonts w:eastAsiaTheme="minorEastAsia" w:hint="eastAsia"/>
              </w:rPr>
              <w:t>14</w:t>
            </w:r>
          </w:p>
        </w:tc>
      </w:tr>
      <w:tr w:rsidR="00F762E5" w:rsidTr="00285010">
        <w:trPr>
          <w:trHeight w:val="321"/>
          <w:jc w:val="center"/>
        </w:trPr>
        <w:tc>
          <w:tcPr>
            <w:tcW w:w="2943" w:type="dxa"/>
          </w:tcPr>
          <w:p w:rsidR="00F762E5" w:rsidRPr="00F762E5" w:rsidRDefault="00F762E5" w:rsidP="00285010">
            <w:pPr>
              <w:jc w:val="center"/>
              <w:rPr>
                <w:rFonts w:eastAsiaTheme="minorEastAsia"/>
              </w:rPr>
            </w:pPr>
            <w:r>
              <w:rPr>
                <w:rFonts w:eastAsiaTheme="minorEastAsia" w:hint="eastAsia"/>
              </w:rPr>
              <w:t>38</w:t>
            </w:r>
          </w:p>
        </w:tc>
        <w:tc>
          <w:tcPr>
            <w:tcW w:w="1453" w:type="dxa"/>
          </w:tcPr>
          <w:p w:rsidR="00F762E5" w:rsidRPr="00F762E5" w:rsidRDefault="00F762E5" w:rsidP="00285010">
            <w:pPr>
              <w:jc w:val="center"/>
              <w:rPr>
                <w:rFonts w:eastAsiaTheme="minorEastAsia"/>
              </w:rPr>
            </w:pPr>
            <w:r>
              <w:rPr>
                <w:rFonts w:eastAsiaTheme="minorEastAsia" w:hint="eastAsia"/>
              </w:rPr>
              <w:t>32</w:t>
            </w:r>
          </w:p>
        </w:tc>
      </w:tr>
      <w:tr w:rsidR="00F762E5" w:rsidTr="00285010">
        <w:trPr>
          <w:trHeight w:val="321"/>
          <w:jc w:val="center"/>
        </w:trPr>
        <w:tc>
          <w:tcPr>
            <w:tcW w:w="2943" w:type="dxa"/>
          </w:tcPr>
          <w:p w:rsidR="00F762E5" w:rsidRDefault="00F762E5" w:rsidP="00285010">
            <w:pPr>
              <w:jc w:val="center"/>
              <w:rPr>
                <w:rFonts w:eastAsiaTheme="minorEastAsia"/>
              </w:rPr>
            </w:pPr>
            <w:r>
              <w:rPr>
                <w:rFonts w:eastAsiaTheme="minorEastAsia" w:hint="eastAsia"/>
              </w:rPr>
              <w:t>57</w:t>
            </w:r>
          </w:p>
        </w:tc>
        <w:tc>
          <w:tcPr>
            <w:tcW w:w="1453" w:type="dxa"/>
          </w:tcPr>
          <w:p w:rsidR="00F762E5" w:rsidRDefault="00F762E5" w:rsidP="00285010">
            <w:pPr>
              <w:jc w:val="center"/>
              <w:rPr>
                <w:rFonts w:eastAsiaTheme="minorEastAsia"/>
              </w:rPr>
            </w:pPr>
            <w:r>
              <w:rPr>
                <w:rFonts w:eastAsiaTheme="minorEastAsia" w:hint="eastAsia"/>
              </w:rPr>
              <w:t>100</w:t>
            </w:r>
          </w:p>
        </w:tc>
      </w:tr>
    </w:tbl>
    <w:p w:rsidR="00285010" w:rsidRDefault="00285010" w:rsidP="00285010">
      <w:pPr>
        <w:jc w:val="center"/>
      </w:pPr>
      <w:r>
        <w:rPr>
          <w:rFonts w:hint="eastAsia"/>
        </w:rPr>
        <w:t xml:space="preserve">Table 2: Distance from IAB-MT to </w:t>
      </w:r>
      <w:r w:rsidRPr="00285010">
        <w:rPr>
          <w:rFonts w:hint="eastAsia"/>
          <w:b/>
        </w:rPr>
        <w:t>Macro</w:t>
      </w:r>
      <w:r>
        <w:rPr>
          <w:rFonts w:hint="eastAsia"/>
        </w:rPr>
        <w:t xml:space="preserve"> parent node</w:t>
      </w:r>
    </w:p>
    <w:tbl>
      <w:tblPr>
        <w:tblStyle w:val="af8"/>
        <w:tblW w:w="0" w:type="auto"/>
        <w:jc w:val="center"/>
        <w:tblLook w:val="04A0" w:firstRow="1" w:lastRow="0" w:firstColumn="1" w:lastColumn="0" w:noHBand="0" w:noVBand="1"/>
      </w:tblPr>
      <w:tblGrid>
        <w:gridCol w:w="2933"/>
        <w:gridCol w:w="1479"/>
      </w:tblGrid>
      <w:tr w:rsidR="00F762E5" w:rsidTr="00285010">
        <w:trPr>
          <w:trHeight w:val="395"/>
          <w:jc w:val="center"/>
        </w:trPr>
        <w:tc>
          <w:tcPr>
            <w:tcW w:w="2933" w:type="dxa"/>
          </w:tcPr>
          <w:p w:rsidR="00F762E5" w:rsidRPr="00F762E5" w:rsidRDefault="00F762E5" w:rsidP="004908BF">
            <w:pPr>
              <w:rPr>
                <w:rFonts w:eastAsiaTheme="minorEastAsia"/>
              </w:rPr>
            </w:pPr>
            <w:r>
              <w:rPr>
                <w:rFonts w:eastAsiaTheme="minorEastAsia" w:hint="eastAsia"/>
              </w:rPr>
              <w:t>IAB-MT output power (</w:t>
            </w:r>
            <w:proofErr w:type="spellStart"/>
            <w:r>
              <w:rPr>
                <w:rFonts w:eastAsiaTheme="minorEastAsia" w:hint="eastAsia"/>
              </w:rPr>
              <w:t>dBm</w:t>
            </w:r>
            <w:proofErr w:type="spellEnd"/>
            <w:r>
              <w:rPr>
                <w:rFonts w:eastAsiaTheme="minorEastAsia" w:hint="eastAsia"/>
              </w:rPr>
              <w:t>)</w:t>
            </w:r>
          </w:p>
        </w:tc>
        <w:tc>
          <w:tcPr>
            <w:tcW w:w="1479" w:type="dxa"/>
          </w:tcPr>
          <w:p w:rsidR="00F762E5" w:rsidRPr="00F762E5" w:rsidRDefault="00F762E5" w:rsidP="004908BF">
            <w:pPr>
              <w:rPr>
                <w:rFonts w:eastAsiaTheme="minorEastAsia"/>
              </w:rPr>
            </w:pPr>
            <w:r>
              <w:rPr>
                <w:rFonts w:eastAsiaTheme="minorEastAsia" w:hint="eastAsia"/>
              </w:rPr>
              <w:t>UL coverage</w:t>
            </w:r>
          </w:p>
        </w:tc>
      </w:tr>
      <w:tr w:rsidR="00F762E5" w:rsidTr="00285010">
        <w:trPr>
          <w:trHeight w:val="403"/>
          <w:jc w:val="center"/>
        </w:trPr>
        <w:tc>
          <w:tcPr>
            <w:tcW w:w="2933" w:type="dxa"/>
          </w:tcPr>
          <w:p w:rsidR="00F762E5" w:rsidRPr="00F762E5" w:rsidRDefault="00F762E5" w:rsidP="00285010">
            <w:pPr>
              <w:jc w:val="center"/>
              <w:rPr>
                <w:rFonts w:eastAsiaTheme="minorEastAsia"/>
              </w:rPr>
            </w:pPr>
            <w:r>
              <w:rPr>
                <w:rFonts w:eastAsiaTheme="minorEastAsia" w:hint="eastAsia"/>
              </w:rPr>
              <w:t>24</w:t>
            </w:r>
          </w:p>
        </w:tc>
        <w:tc>
          <w:tcPr>
            <w:tcW w:w="1479" w:type="dxa"/>
          </w:tcPr>
          <w:p w:rsidR="00F762E5" w:rsidRPr="00F762E5" w:rsidRDefault="00F762E5" w:rsidP="00285010">
            <w:pPr>
              <w:jc w:val="center"/>
              <w:rPr>
                <w:rFonts w:eastAsiaTheme="minorEastAsia"/>
              </w:rPr>
            </w:pPr>
            <w:r>
              <w:rPr>
                <w:rFonts w:eastAsiaTheme="minorEastAsia" w:hint="eastAsia"/>
              </w:rPr>
              <w:t>41</w:t>
            </w:r>
          </w:p>
        </w:tc>
      </w:tr>
      <w:tr w:rsidR="00F762E5" w:rsidTr="00285010">
        <w:trPr>
          <w:trHeight w:val="403"/>
          <w:jc w:val="center"/>
        </w:trPr>
        <w:tc>
          <w:tcPr>
            <w:tcW w:w="2933" w:type="dxa"/>
          </w:tcPr>
          <w:p w:rsidR="00F762E5" w:rsidRPr="00F762E5" w:rsidRDefault="00F762E5" w:rsidP="00285010">
            <w:pPr>
              <w:jc w:val="center"/>
              <w:rPr>
                <w:rFonts w:eastAsiaTheme="minorEastAsia"/>
              </w:rPr>
            </w:pPr>
            <w:r>
              <w:rPr>
                <w:rFonts w:eastAsiaTheme="minorEastAsia" w:hint="eastAsia"/>
              </w:rPr>
              <w:t>38</w:t>
            </w:r>
          </w:p>
        </w:tc>
        <w:tc>
          <w:tcPr>
            <w:tcW w:w="1479" w:type="dxa"/>
          </w:tcPr>
          <w:p w:rsidR="00F762E5" w:rsidRPr="00F762E5" w:rsidRDefault="00F762E5" w:rsidP="00285010">
            <w:pPr>
              <w:jc w:val="center"/>
              <w:rPr>
                <w:rFonts w:eastAsiaTheme="minorEastAsia"/>
              </w:rPr>
            </w:pPr>
            <w:r>
              <w:rPr>
                <w:rFonts w:eastAsiaTheme="minorEastAsia" w:hint="eastAsia"/>
              </w:rPr>
              <w:t>90</w:t>
            </w:r>
          </w:p>
        </w:tc>
      </w:tr>
      <w:tr w:rsidR="00F762E5" w:rsidTr="00285010">
        <w:trPr>
          <w:trHeight w:val="403"/>
          <w:jc w:val="center"/>
        </w:trPr>
        <w:tc>
          <w:tcPr>
            <w:tcW w:w="2933" w:type="dxa"/>
          </w:tcPr>
          <w:p w:rsidR="00F762E5" w:rsidRDefault="00F762E5" w:rsidP="00285010">
            <w:pPr>
              <w:jc w:val="center"/>
              <w:rPr>
                <w:rFonts w:eastAsiaTheme="minorEastAsia"/>
              </w:rPr>
            </w:pPr>
            <w:r>
              <w:rPr>
                <w:rFonts w:eastAsiaTheme="minorEastAsia" w:hint="eastAsia"/>
              </w:rPr>
              <w:t>57</w:t>
            </w:r>
          </w:p>
        </w:tc>
        <w:tc>
          <w:tcPr>
            <w:tcW w:w="1479" w:type="dxa"/>
          </w:tcPr>
          <w:p w:rsidR="00F762E5" w:rsidRDefault="00F762E5" w:rsidP="00285010">
            <w:pPr>
              <w:jc w:val="center"/>
              <w:rPr>
                <w:rFonts w:eastAsiaTheme="minorEastAsia"/>
              </w:rPr>
            </w:pPr>
            <w:r>
              <w:rPr>
                <w:rFonts w:eastAsiaTheme="minorEastAsia" w:hint="eastAsia"/>
              </w:rPr>
              <w:t>280</w:t>
            </w:r>
          </w:p>
        </w:tc>
      </w:tr>
    </w:tbl>
    <w:p w:rsidR="00285010" w:rsidRDefault="00F762E5" w:rsidP="00FF1DD4">
      <w:r>
        <w:rPr>
          <w:rFonts w:hint="eastAsia"/>
        </w:rPr>
        <w:t xml:space="preserve">The 22 dB SNIR may be </w:t>
      </w:r>
      <w:r w:rsidR="00285010">
        <w:t>over requested</w:t>
      </w:r>
      <w:r>
        <w:rPr>
          <w:rFonts w:hint="eastAsia"/>
        </w:rPr>
        <w:t xml:space="preserve"> because the UL 64 QAM is not always need to be supported.</w:t>
      </w:r>
      <w:r w:rsidR="00285010">
        <w:rPr>
          <w:rFonts w:hint="eastAsia"/>
        </w:rPr>
        <w:t xml:space="preserve"> Then for FR1, [20m] can be considered as the </w:t>
      </w:r>
      <w:r>
        <w:rPr>
          <w:rFonts w:hint="eastAsia"/>
        </w:rPr>
        <w:t xml:space="preserve">minimum </w:t>
      </w:r>
      <w:r w:rsidR="00285010">
        <w:rPr>
          <w:rFonts w:hint="eastAsia"/>
        </w:rPr>
        <w:t>UL coverage (</w:t>
      </w:r>
      <w:r>
        <w:rPr>
          <w:rFonts w:hint="eastAsia"/>
        </w:rPr>
        <w:t>distance</w:t>
      </w:r>
      <w:r w:rsidR="00285010">
        <w:rPr>
          <w:rFonts w:hint="eastAsia"/>
        </w:rPr>
        <w:t>)</w:t>
      </w:r>
      <w:r>
        <w:rPr>
          <w:rFonts w:hint="eastAsia"/>
        </w:rPr>
        <w:t xml:space="preserve"> for </w:t>
      </w:r>
      <w:r w:rsidR="00285010">
        <w:rPr>
          <w:rFonts w:hint="eastAsia"/>
        </w:rPr>
        <w:t>medium range</w:t>
      </w:r>
      <w:r>
        <w:rPr>
          <w:rFonts w:hint="eastAsia"/>
        </w:rPr>
        <w:t xml:space="preserve"> IAB-MT with </w:t>
      </w:r>
      <w:r w:rsidR="00285010">
        <w:rPr>
          <w:rFonts w:hint="eastAsia"/>
        </w:rPr>
        <w:t xml:space="preserve">parent node. </w:t>
      </w:r>
      <w:r>
        <w:rPr>
          <w:rFonts w:hint="eastAsia"/>
        </w:rPr>
        <w:t xml:space="preserve">[90m] can be considered as the minimum </w:t>
      </w:r>
      <w:r w:rsidR="00285010">
        <w:rPr>
          <w:rFonts w:hint="eastAsia"/>
        </w:rPr>
        <w:t>UL coverage (distance)</w:t>
      </w:r>
      <w:r>
        <w:rPr>
          <w:rFonts w:hint="eastAsia"/>
        </w:rPr>
        <w:t xml:space="preserve"> for wide area IAB-MT with </w:t>
      </w:r>
      <w:r w:rsidR="00285010">
        <w:rPr>
          <w:rFonts w:hint="eastAsia"/>
        </w:rPr>
        <w:t xml:space="preserve">parent node. </w:t>
      </w:r>
    </w:p>
    <w:p w:rsidR="00285010" w:rsidRPr="00285010" w:rsidRDefault="00285010" w:rsidP="00285010">
      <w:pPr>
        <w:rPr>
          <w:b/>
        </w:rPr>
      </w:pPr>
      <w:r w:rsidRPr="00285010">
        <w:rPr>
          <w:rFonts w:hint="eastAsia"/>
          <w:b/>
        </w:rPr>
        <w:t xml:space="preserve">Proposal </w:t>
      </w:r>
      <w:r w:rsidR="00FC4D14">
        <w:rPr>
          <w:rFonts w:hint="eastAsia"/>
          <w:b/>
        </w:rPr>
        <w:t>2</w:t>
      </w:r>
      <w:r w:rsidRPr="00285010">
        <w:rPr>
          <w:rFonts w:hint="eastAsia"/>
          <w:b/>
        </w:rPr>
        <w:t>: The following can be considered to define IAB-MT class</w:t>
      </w:r>
      <w:r w:rsidR="007A78C4">
        <w:rPr>
          <w:rFonts w:hint="eastAsia"/>
          <w:b/>
        </w:rPr>
        <w:t xml:space="preserve"> if the distance from parent node </w:t>
      </w:r>
      <w:r w:rsidR="007A78C4">
        <w:rPr>
          <w:b/>
        </w:rPr>
        <w:t>criteria</w:t>
      </w:r>
      <w:r w:rsidR="007A78C4">
        <w:rPr>
          <w:rFonts w:hint="eastAsia"/>
          <w:b/>
        </w:rPr>
        <w:t xml:space="preserve"> will be used</w:t>
      </w:r>
      <w:r w:rsidRPr="00285010">
        <w:rPr>
          <w:rFonts w:hint="eastAsia"/>
          <w:b/>
        </w:rPr>
        <w:t>:</w:t>
      </w:r>
    </w:p>
    <w:p w:rsidR="00285010" w:rsidRPr="00285010" w:rsidRDefault="00285010" w:rsidP="00285010">
      <w:pPr>
        <w:ind w:firstLine="1680"/>
        <w:rPr>
          <w:b/>
        </w:rPr>
      </w:pPr>
      <w:r w:rsidRPr="00285010">
        <w:rPr>
          <w:rFonts w:hint="eastAsia"/>
          <w:b/>
        </w:rPr>
        <w:t>--Medium range IAB-MT should support at least [20</w:t>
      </w:r>
      <w:proofErr w:type="gramStart"/>
      <w:r w:rsidRPr="00285010">
        <w:rPr>
          <w:rFonts w:hint="eastAsia"/>
          <w:b/>
        </w:rPr>
        <w:t>]m</w:t>
      </w:r>
      <w:proofErr w:type="gramEnd"/>
      <w:r w:rsidRPr="00285010">
        <w:rPr>
          <w:rFonts w:hint="eastAsia"/>
          <w:b/>
        </w:rPr>
        <w:t xml:space="preserve"> distance from parent node.</w:t>
      </w:r>
    </w:p>
    <w:p w:rsidR="00285010" w:rsidRPr="00285010" w:rsidRDefault="00285010" w:rsidP="00285010">
      <w:pPr>
        <w:ind w:firstLine="1680"/>
        <w:rPr>
          <w:b/>
        </w:rPr>
      </w:pPr>
      <w:r w:rsidRPr="00285010">
        <w:rPr>
          <w:rFonts w:hint="eastAsia"/>
          <w:b/>
        </w:rPr>
        <w:t>--Wide area IAB-MT should support at least [90</w:t>
      </w:r>
      <w:proofErr w:type="gramStart"/>
      <w:r w:rsidRPr="00285010">
        <w:rPr>
          <w:rFonts w:hint="eastAsia"/>
          <w:b/>
        </w:rPr>
        <w:t>]m</w:t>
      </w:r>
      <w:proofErr w:type="gramEnd"/>
      <w:r w:rsidRPr="00285010">
        <w:rPr>
          <w:rFonts w:hint="eastAsia"/>
          <w:b/>
        </w:rPr>
        <w:t xml:space="preserve"> distance from parent node.</w:t>
      </w:r>
    </w:p>
    <w:p w:rsidR="00F762E5" w:rsidRDefault="00285010" w:rsidP="00FF1DD4">
      <w:r>
        <w:rPr>
          <w:rFonts w:hint="eastAsia"/>
        </w:rPr>
        <w:t xml:space="preserve">For local area IAB-MT, we think it </w:t>
      </w:r>
      <w:r>
        <w:t>can</w:t>
      </w:r>
      <w:r>
        <w:rPr>
          <w:rFonts w:hint="eastAsia"/>
        </w:rPr>
        <w:t xml:space="preserve"> be left to further discuss in future release </w:t>
      </w:r>
      <w:r>
        <w:t>when</w:t>
      </w:r>
      <w:r>
        <w:rPr>
          <w:rFonts w:hint="eastAsia"/>
        </w:rPr>
        <w:t xml:space="preserve"> the deployment and market demand is clear.</w:t>
      </w:r>
    </w:p>
    <w:p w:rsidR="00285010" w:rsidRPr="00285010" w:rsidRDefault="00285010" w:rsidP="00FF1DD4">
      <w:pPr>
        <w:rPr>
          <w:b/>
        </w:rPr>
      </w:pPr>
      <w:r w:rsidRPr="00285010">
        <w:rPr>
          <w:rFonts w:hint="eastAsia"/>
          <w:b/>
        </w:rPr>
        <w:t xml:space="preserve">Proposal </w:t>
      </w:r>
      <w:r w:rsidR="00FC4D14">
        <w:rPr>
          <w:rFonts w:hint="eastAsia"/>
          <w:b/>
        </w:rPr>
        <w:t>3</w:t>
      </w:r>
      <w:r w:rsidRPr="00285010">
        <w:rPr>
          <w:rFonts w:hint="eastAsia"/>
          <w:b/>
        </w:rPr>
        <w:t xml:space="preserve">: Local area IAB-MT </w:t>
      </w:r>
      <w:r>
        <w:rPr>
          <w:rFonts w:hint="eastAsia"/>
          <w:b/>
        </w:rPr>
        <w:t xml:space="preserve">is left open in R16 and can be </w:t>
      </w:r>
      <w:r>
        <w:rPr>
          <w:b/>
        </w:rPr>
        <w:t>discussed</w:t>
      </w:r>
      <w:r>
        <w:rPr>
          <w:rFonts w:hint="eastAsia"/>
          <w:b/>
        </w:rPr>
        <w:t xml:space="preserve"> in future release if it</w:t>
      </w:r>
      <w:r>
        <w:rPr>
          <w:b/>
        </w:rPr>
        <w:t>’</w:t>
      </w:r>
      <w:r>
        <w:rPr>
          <w:rFonts w:hint="eastAsia"/>
          <w:b/>
        </w:rPr>
        <w:t>s needed.</w:t>
      </w:r>
    </w:p>
    <w:p w:rsidR="00F762E5" w:rsidRDefault="00F762E5" w:rsidP="00FF1DD4">
      <w:r>
        <w:rPr>
          <w:rFonts w:hint="eastAsia"/>
        </w:rPr>
        <w:t xml:space="preserve">For FR2, </w:t>
      </w:r>
      <w:r w:rsidR="00285010">
        <w:rPr>
          <w:rFonts w:hint="eastAsia"/>
        </w:rPr>
        <w:t>a</w:t>
      </w:r>
      <w:r>
        <w:rPr>
          <w:rFonts w:hint="eastAsia"/>
        </w:rPr>
        <w:t>s there</w:t>
      </w:r>
      <w:r>
        <w:t>’</w:t>
      </w:r>
      <w:r w:rsidR="00285010">
        <w:rPr>
          <w:rFonts w:hint="eastAsia"/>
        </w:rPr>
        <w:t>re</w:t>
      </w:r>
      <w:r>
        <w:rPr>
          <w:rFonts w:hint="eastAsia"/>
        </w:rPr>
        <w:t xml:space="preserve"> no </w:t>
      </w:r>
      <w:r w:rsidR="00285010">
        <w:rPr>
          <w:rFonts w:hint="eastAsia"/>
        </w:rPr>
        <w:t xml:space="preserve">explicit maximum output power </w:t>
      </w:r>
      <w:r>
        <w:rPr>
          <w:rFonts w:hint="eastAsia"/>
        </w:rPr>
        <w:t>requirement</w:t>
      </w:r>
      <w:r w:rsidR="00285010">
        <w:rPr>
          <w:rFonts w:hint="eastAsia"/>
        </w:rPr>
        <w:t>s</w:t>
      </w:r>
      <w:r>
        <w:rPr>
          <w:rFonts w:hint="eastAsia"/>
        </w:rPr>
        <w:t xml:space="preserve"> for </w:t>
      </w:r>
      <w:r w:rsidR="00285010">
        <w:rPr>
          <w:rFonts w:hint="eastAsia"/>
        </w:rPr>
        <w:t xml:space="preserve">BS and </w:t>
      </w:r>
      <w:r>
        <w:rPr>
          <w:rFonts w:hint="eastAsia"/>
        </w:rPr>
        <w:t>DU</w:t>
      </w:r>
      <w:r w:rsidR="00285010">
        <w:rPr>
          <w:rFonts w:hint="eastAsia"/>
        </w:rPr>
        <w:t>, it</w:t>
      </w:r>
      <w:r w:rsidR="00285010">
        <w:t>’</w:t>
      </w:r>
      <w:r w:rsidR="00285010">
        <w:rPr>
          <w:rFonts w:hint="eastAsia"/>
        </w:rPr>
        <w:t xml:space="preserve">s difficult to decide the UL/DL coverage for both parent node and DU access link. </w:t>
      </w:r>
      <w:r>
        <w:rPr>
          <w:rFonts w:hint="eastAsia"/>
        </w:rPr>
        <w:t xml:space="preserve">Leave it to the </w:t>
      </w:r>
      <w:r>
        <w:t>manufacture</w:t>
      </w:r>
      <w:r>
        <w:rPr>
          <w:rFonts w:hint="eastAsia"/>
        </w:rPr>
        <w:t xml:space="preserve"> declaration </w:t>
      </w:r>
      <w:r w:rsidR="00285010">
        <w:rPr>
          <w:rFonts w:hint="eastAsia"/>
        </w:rPr>
        <w:t xml:space="preserve">may be a reasonable approach. </w:t>
      </w:r>
    </w:p>
    <w:p w:rsidR="00285010" w:rsidRDefault="008278C8" w:rsidP="00017E6E">
      <w:pPr>
        <w:rPr>
          <w:b/>
        </w:rPr>
      </w:pPr>
      <w:r w:rsidRPr="00285010">
        <w:rPr>
          <w:rFonts w:hint="eastAsia"/>
          <w:b/>
        </w:rPr>
        <w:t xml:space="preserve">Proposal </w:t>
      </w:r>
      <w:r w:rsidR="00FC4D14">
        <w:rPr>
          <w:rFonts w:hint="eastAsia"/>
          <w:b/>
        </w:rPr>
        <w:t>4</w:t>
      </w:r>
      <w:r w:rsidRPr="00285010">
        <w:rPr>
          <w:rFonts w:hint="eastAsia"/>
          <w:b/>
        </w:rPr>
        <w:t xml:space="preserve">: BS maximum output power requirements apply </w:t>
      </w:r>
      <w:r w:rsidR="00285010">
        <w:rPr>
          <w:rFonts w:hint="eastAsia"/>
          <w:b/>
        </w:rPr>
        <w:t>to</w:t>
      </w:r>
      <w:r w:rsidRPr="00285010">
        <w:rPr>
          <w:rFonts w:hint="eastAsia"/>
          <w:b/>
        </w:rPr>
        <w:t xml:space="preserve"> IAB-MT, </w:t>
      </w:r>
      <w:r w:rsidR="00285010">
        <w:rPr>
          <w:rFonts w:hint="eastAsia"/>
          <w:b/>
        </w:rPr>
        <w:t xml:space="preserve">for FR1 </w:t>
      </w:r>
    </w:p>
    <w:p w:rsidR="00FC4D14" w:rsidRDefault="00FC4D14" w:rsidP="00FC4D14">
      <w:pPr>
        <w:pStyle w:val="TH"/>
      </w:pPr>
      <w:r>
        <w:t xml:space="preserve">Table </w:t>
      </w:r>
      <w:r>
        <w:rPr>
          <w:rFonts w:hint="eastAsia"/>
          <w:lang w:eastAsia="zh-CN"/>
        </w:rPr>
        <w:t>3</w:t>
      </w:r>
      <w:r>
        <w:t xml:space="preserve">: </w:t>
      </w:r>
      <w:r>
        <w:rPr>
          <w:rFonts w:hint="eastAsia"/>
          <w:i/>
          <w:lang w:eastAsia="zh-CN"/>
        </w:rPr>
        <w:t>IAB-MT</w:t>
      </w:r>
      <w:r>
        <w:rPr>
          <w:i/>
        </w:rPr>
        <w:t xml:space="preserve"> type 1-C</w:t>
      </w:r>
      <w:r>
        <w:t xml:space="preserve"> rated output power limits for </w:t>
      </w:r>
      <w:r>
        <w:rPr>
          <w:rFonts w:hint="eastAsia"/>
          <w:lang w:eastAsia="zh-CN"/>
        </w:rPr>
        <w:t>IAB-MT</w:t>
      </w:r>
      <w:r>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168"/>
        <w:gridCol w:w="2629"/>
      </w:tblGrid>
      <w:tr w:rsidR="00FC4D14" w:rsidTr="00FC4D14">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FC4D14" w:rsidRDefault="00FC4D14">
            <w:pPr>
              <w:pStyle w:val="TAH"/>
            </w:pPr>
            <w:r>
              <w:rPr>
                <w:rFonts w:hint="eastAsia"/>
                <w:lang w:eastAsia="zh-CN"/>
              </w:rPr>
              <w:t>IAB-MT</w:t>
            </w:r>
            <w:r>
              <w:t xml:space="preserve"> class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FC4D14" w:rsidRDefault="00FC4D14">
            <w:pPr>
              <w:pStyle w:val="TAH"/>
            </w:pPr>
            <w:proofErr w:type="spellStart"/>
            <w:r>
              <w:t>P</w:t>
            </w:r>
            <w:r>
              <w:rPr>
                <w:vertAlign w:val="subscript"/>
              </w:rPr>
              <w:t>rated,c,AC</w:t>
            </w:r>
            <w:proofErr w:type="spellEnd"/>
          </w:p>
        </w:tc>
      </w:tr>
      <w:tr w:rsidR="00FC4D14" w:rsidTr="00FC4D14">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FC4D14" w:rsidRDefault="00FC4D14">
            <w:pPr>
              <w:pStyle w:val="TAC"/>
            </w:pPr>
            <w:r>
              <w:t xml:space="preserve">Wide Area </w:t>
            </w:r>
            <w:r>
              <w:rPr>
                <w:rFonts w:hint="eastAsia"/>
                <w:lang w:eastAsia="zh-CN"/>
              </w:rPr>
              <w:t>IAB-MT</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FC4D14" w:rsidRDefault="00FC4D14">
            <w:pPr>
              <w:pStyle w:val="TAC"/>
            </w:pPr>
            <w:r>
              <w:t>(Note)</w:t>
            </w:r>
          </w:p>
        </w:tc>
      </w:tr>
      <w:tr w:rsidR="00FC4D14" w:rsidTr="00FC4D14">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FC4D14" w:rsidRDefault="00FC4D14">
            <w:pPr>
              <w:pStyle w:val="TAC"/>
            </w:pPr>
            <w:r>
              <w:t xml:space="preserve">Medium Range </w:t>
            </w:r>
            <w:r>
              <w:rPr>
                <w:rFonts w:hint="eastAsia"/>
                <w:lang w:eastAsia="zh-CN"/>
              </w:rPr>
              <w:t>IAB-MT</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FC4D14" w:rsidRDefault="00FC4D14">
            <w:pPr>
              <w:pStyle w:val="TAC"/>
            </w:pPr>
            <w:r>
              <w:rPr>
                <w:rFonts w:hint="eastAsia"/>
                <w:lang w:eastAsia="ja-JP"/>
              </w:rPr>
              <w:t>≤</w:t>
            </w:r>
            <w:r>
              <w:t xml:space="preserve"> 38 </w:t>
            </w:r>
            <w:proofErr w:type="spellStart"/>
            <w:r>
              <w:t>dBm</w:t>
            </w:r>
            <w:proofErr w:type="spellEnd"/>
          </w:p>
        </w:tc>
      </w:tr>
      <w:tr w:rsidR="00FC4D14" w:rsidTr="00FC4D14">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FC4D14" w:rsidRDefault="00FC4D14" w:rsidP="00FC4D14">
            <w:pPr>
              <w:pStyle w:val="TAN"/>
            </w:pPr>
            <w:r>
              <w:t>NOTE:</w:t>
            </w:r>
            <w:r>
              <w:tab/>
              <w:t xml:space="preserve">There is no upper limit for the </w:t>
            </w:r>
            <w:proofErr w:type="spellStart"/>
            <w:r>
              <w:t>P</w:t>
            </w:r>
            <w:r>
              <w:rPr>
                <w:vertAlign w:val="subscript"/>
              </w:rPr>
              <w:t>rated,c,AC</w:t>
            </w:r>
            <w:proofErr w:type="spellEnd"/>
            <w:r>
              <w:t xml:space="preserve"> rated output power of the Wide Area </w:t>
            </w:r>
            <w:r>
              <w:rPr>
                <w:rFonts w:hint="eastAsia"/>
                <w:lang w:eastAsia="zh-CN"/>
              </w:rPr>
              <w:t>IAB-MT</w:t>
            </w:r>
            <w:r>
              <w:t>.</w:t>
            </w:r>
          </w:p>
        </w:tc>
      </w:tr>
    </w:tbl>
    <w:p w:rsidR="008278C8" w:rsidRPr="00285010" w:rsidRDefault="00285010" w:rsidP="00017E6E">
      <w:pPr>
        <w:rPr>
          <w:b/>
        </w:rPr>
      </w:pPr>
      <w:r w:rsidRPr="00285010">
        <w:rPr>
          <w:rFonts w:hint="eastAsia"/>
          <w:b/>
        </w:rPr>
        <w:t>For</w:t>
      </w:r>
      <w:r w:rsidR="008278C8" w:rsidRPr="00285010">
        <w:rPr>
          <w:rFonts w:hint="eastAsia"/>
          <w:b/>
        </w:rPr>
        <w:t xml:space="preserve"> FR2</w:t>
      </w:r>
      <w:r>
        <w:rPr>
          <w:rFonts w:hint="eastAsia"/>
          <w:b/>
        </w:rPr>
        <w:t xml:space="preserve">, upper limit of the output power is left to </w:t>
      </w:r>
      <w:r w:rsidR="008278C8" w:rsidRPr="00285010">
        <w:rPr>
          <w:rFonts w:hint="eastAsia"/>
          <w:b/>
        </w:rPr>
        <w:t>manufacture</w:t>
      </w:r>
      <w:r>
        <w:rPr>
          <w:rFonts w:hint="eastAsia"/>
          <w:b/>
        </w:rPr>
        <w:t>r</w:t>
      </w:r>
      <w:r w:rsidR="008278C8" w:rsidRPr="00285010">
        <w:rPr>
          <w:b/>
        </w:rPr>
        <w:t>’</w:t>
      </w:r>
      <w:r w:rsidR="008278C8" w:rsidRPr="00285010">
        <w:rPr>
          <w:rFonts w:hint="eastAsia"/>
          <w:b/>
        </w:rPr>
        <w:t xml:space="preserve">s </w:t>
      </w:r>
      <w:r w:rsidR="008278C8" w:rsidRPr="00285010">
        <w:rPr>
          <w:b/>
        </w:rPr>
        <w:t>declaration</w:t>
      </w:r>
      <w:r w:rsidR="008278C8" w:rsidRPr="00285010">
        <w:rPr>
          <w:rFonts w:hint="eastAsia"/>
          <w:b/>
        </w:rPr>
        <w:t>.</w:t>
      </w:r>
    </w:p>
    <w:p w:rsidR="008935D1" w:rsidRDefault="008278C8" w:rsidP="008935D1">
      <w:pPr>
        <w:pStyle w:val="2"/>
        <w:numPr>
          <w:ilvl w:val="1"/>
          <w:numId w:val="4"/>
        </w:numPr>
        <w:rPr>
          <w:lang w:val="sv-SE"/>
        </w:rPr>
      </w:pPr>
      <w:r>
        <w:rPr>
          <w:rFonts w:hint="eastAsia"/>
          <w:lang w:val="sv-SE"/>
        </w:rPr>
        <w:lastRenderedPageBreak/>
        <w:t>Minimum output power</w:t>
      </w:r>
    </w:p>
    <w:p w:rsidR="0076751C" w:rsidRDefault="0064601A" w:rsidP="00160345">
      <w:r>
        <w:rPr>
          <w:rFonts w:hint="eastAsia"/>
          <w:lang w:val="sv-SE"/>
        </w:rPr>
        <w:t>The minimum output power should be defined because there can be intra-frequency inteference. As there may be no MCL definition in the spec, the distance between IAB-MT and parent node can be roughly used to derive the minimum output power. If the dist</w:t>
      </w:r>
      <w:r w:rsidR="007A78C4">
        <w:rPr>
          <w:rFonts w:hint="eastAsia"/>
          <w:lang w:val="sv-SE"/>
        </w:rPr>
        <w:t xml:space="preserve">ance of Proposal 2 is used, </w:t>
      </w:r>
      <w:r>
        <w:rPr>
          <w:rFonts w:hint="eastAsia"/>
          <w:lang w:val="sv-SE"/>
        </w:rPr>
        <w:t xml:space="preserve">the PL is 50 dB larger than Micro UE-BS 1m distance. Taking the 21 dBi antenna gain larger than UE, then the miminum output power for medium range </w:t>
      </w:r>
      <w:r>
        <w:rPr>
          <w:rFonts w:hint="eastAsia"/>
        </w:rPr>
        <w:t xml:space="preserve">IAB-MT can be 30 dB higher than UE minimum output power. For Wide area IAB-MT, as the PL is another 10 dB larger than medium range, then the </w:t>
      </w:r>
      <w:r>
        <w:rPr>
          <w:rFonts w:hint="eastAsia"/>
          <w:lang w:val="sv-SE"/>
        </w:rPr>
        <w:t xml:space="preserve">miminum output power for medium range </w:t>
      </w:r>
      <w:r>
        <w:rPr>
          <w:rFonts w:hint="eastAsia"/>
        </w:rPr>
        <w:t>IAB-MT can be 40 dB higher than UE minimum output power.</w:t>
      </w:r>
    </w:p>
    <w:p w:rsidR="0064601A" w:rsidRPr="00793FCD" w:rsidRDefault="0064601A" w:rsidP="00160345">
      <w:pPr>
        <w:rPr>
          <w:b/>
        </w:rPr>
      </w:pPr>
      <w:r w:rsidRPr="00793FCD">
        <w:rPr>
          <w:rFonts w:hint="eastAsia"/>
          <w:b/>
        </w:rPr>
        <w:t>Proposal 5: For FR1, the following minimum output power requirement is defined</w:t>
      </w:r>
    </w:p>
    <w:p w:rsidR="00285010" w:rsidRPr="00793FCD" w:rsidRDefault="00285010" w:rsidP="00285010">
      <w:pPr>
        <w:ind w:firstLine="1680"/>
        <w:rPr>
          <w:b/>
        </w:rPr>
      </w:pPr>
      <w:r w:rsidRPr="00793FCD">
        <w:rPr>
          <w:rFonts w:hint="eastAsia"/>
          <w:b/>
        </w:rPr>
        <w:t xml:space="preserve">Wide area IAB-MT: 0 </w:t>
      </w:r>
      <w:proofErr w:type="spellStart"/>
      <w:r w:rsidRPr="00793FCD">
        <w:rPr>
          <w:rFonts w:hint="eastAsia"/>
          <w:b/>
        </w:rPr>
        <w:t>dBm</w:t>
      </w:r>
      <w:proofErr w:type="spellEnd"/>
    </w:p>
    <w:p w:rsidR="0064601A" w:rsidRPr="00793FCD" w:rsidRDefault="0064601A" w:rsidP="0064601A">
      <w:pPr>
        <w:ind w:firstLine="1680"/>
        <w:rPr>
          <w:b/>
        </w:rPr>
      </w:pPr>
      <w:r w:rsidRPr="00793FCD">
        <w:rPr>
          <w:rFonts w:hint="eastAsia"/>
          <w:b/>
        </w:rPr>
        <w:t xml:space="preserve">Medium range IAB-MT: </w:t>
      </w:r>
      <w:r w:rsidR="00793FCD" w:rsidRPr="00793FCD">
        <w:rPr>
          <w:rFonts w:hint="eastAsia"/>
          <w:b/>
        </w:rPr>
        <w:t xml:space="preserve">-10 </w:t>
      </w:r>
      <w:proofErr w:type="spellStart"/>
      <w:r w:rsidR="00793FCD" w:rsidRPr="00793FCD">
        <w:rPr>
          <w:rFonts w:hint="eastAsia"/>
          <w:b/>
        </w:rPr>
        <w:t>dBm</w:t>
      </w:r>
      <w:proofErr w:type="spellEnd"/>
    </w:p>
    <w:p w:rsidR="0064601A" w:rsidRPr="00793FCD" w:rsidRDefault="0064601A" w:rsidP="00FC4D14">
      <w:pPr>
        <w:ind w:firstLineChars="550" w:firstLine="1160"/>
        <w:rPr>
          <w:b/>
        </w:rPr>
      </w:pPr>
      <w:r w:rsidRPr="00793FCD">
        <w:rPr>
          <w:rFonts w:hint="eastAsia"/>
          <w:b/>
        </w:rPr>
        <w:t>For FR2, the following minimum output power requirement is defined</w:t>
      </w:r>
      <w:r w:rsidR="00285010">
        <w:rPr>
          <w:rFonts w:hint="eastAsia"/>
          <w:b/>
        </w:rPr>
        <w:t xml:space="preserve"> </w:t>
      </w:r>
    </w:p>
    <w:p w:rsidR="00285010" w:rsidRPr="00793FCD" w:rsidRDefault="00285010" w:rsidP="00285010">
      <w:pPr>
        <w:ind w:firstLine="1680"/>
        <w:rPr>
          <w:b/>
        </w:rPr>
      </w:pPr>
      <w:r w:rsidRPr="00793FCD">
        <w:rPr>
          <w:rFonts w:hint="eastAsia"/>
          <w:b/>
        </w:rPr>
        <w:t>Wide area IAB-MT</w:t>
      </w:r>
      <w:r>
        <w:rPr>
          <w:rFonts w:hint="eastAsia"/>
          <w:b/>
        </w:rPr>
        <w:t xml:space="preserve"> EIRP</w:t>
      </w:r>
      <w:r w:rsidRPr="00793FCD">
        <w:rPr>
          <w:rFonts w:hint="eastAsia"/>
          <w:b/>
        </w:rPr>
        <w:t xml:space="preserve">: 37 </w:t>
      </w:r>
      <w:proofErr w:type="spellStart"/>
      <w:r w:rsidRPr="00793FCD">
        <w:rPr>
          <w:rFonts w:hint="eastAsia"/>
          <w:b/>
        </w:rPr>
        <w:t>dBm</w:t>
      </w:r>
      <w:proofErr w:type="spellEnd"/>
    </w:p>
    <w:p w:rsidR="0064601A" w:rsidRPr="00793FCD" w:rsidRDefault="0064601A" w:rsidP="0064601A">
      <w:pPr>
        <w:ind w:firstLine="1680"/>
        <w:rPr>
          <w:b/>
        </w:rPr>
      </w:pPr>
      <w:r w:rsidRPr="00793FCD">
        <w:rPr>
          <w:rFonts w:hint="eastAsia"/>
          <w:b/>
        </w:rPr>
        <w:t>Medium range IAB-MT</w:t>
      </w:r>
      <w:r w:rsidR="00285010">
        <w:rPr>
          <w:rFonts w:hint="eastAsia"/>
          <w:b/>
        </w:rPr>
        <w:t xml:space="preserve"> EIRP</w:t>
      </w:r>
      <w:r w:rsidRPr="00793FCD">
        <w:rPr>
          <w:rFonts w:hint="eastAsia"/>
          <w:b/>
        </w:rPr>
        <w:t xml:space="preserve">: </w:t>
      </w:r>
      <w:r w:rsidR="00793FCD" w:rsidRPr="00793FCD">
        <w:rPr>
          <w:rFonts w:hint="eastAsia"/>
          <w:b/>
        </w:rPr>
        <w:t xml:space="preserve">27 </w:t>
      </w:r>
      <w:proofErr w:type="spellStart"/>
      <w:r w:rsidR="00793FCD" w:rsidRPr="00793FCD">
        <w:rPr>
          <w:rFonts w:hint="eastAsia"/>
          <w:b/>
        </w:rPr>
        <w:t>dBm</w:t>
      </w:r>
      <w:proofErr w:type="spellEnd"/>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742B26" w:rsidRDefault="00FC4D14" w:rsidP="00E345EC">
      <w:pPr>
        <w:spacing w:before="0" w:after="120"/>
        <w:jc w:val="left"/>
        <w:rPr>
          <w:sz w:val="20"/>
          <w:szCs w:val="20"/>
          <w:lang w:val="sv-SE"/>
        </w:rPr>
      </w:pPr>
      <w:r>
        <w:rPr>
          <w:rFonts w:hint="eastAsia"/>
          <w:sz w:val="20"/>
          <w:szCs w:val="20"/>
          <w:lang w:val="sv-SE"/>
        </w:rPr>
        <w:t xml:space="preserve">This contribution provides our further analysis of </w:t>
      </w:r>
      <w:r w:rsidR="001511D4">
        <w:rPr>
          <w:rFonts w:hint="eastAsia"/>
          <w:sz w:val="20"/>
          <w:szCs w:val="20"/>
          <w:lang w:val="sv-SE"/>
        </w:rPr>
        <w:t>IAB-MT class and Tx power, we have the following observations,</w:t>
      </w:r>
    </w:p>
    <w:p w:rsidR="001511D4" w:rsidRPr="00285010" w:rsidRDefault="001511D4" w:rsidP="001511D4">
      <w:pPr>
        <w:rPr>
          <w:b/>
        </w:rPr>
      </w:pPr>
      <w:r w:rsidRPr="00285010">
        <w:rPr>
          <w:rFonts w:hint="eastAsia"/>
          <w:b/>
        </w:rPr>
        <w:t>Observation</w:t>
      </w:r>
      <w:r>
        <w:rPr>
          <w:rFonts w:hint="eastAsia"/>
          <w:b/>
        </w:rPr>
        <w:t xml:space="preserve"> 1</w:t>
      </w:r>
      <w:r w:rsidRPr="00285010">
        <w:rPr>
          <w:rFonts w:hint="eastAsia"/>
          <w:b/>
        </w:rPr>
        <w:t>: IAB-MT maximum output power is more suitable to define the power class.</w:t>
      </w:r>
    </w:p>
    <w:p w:rsidR="001511D4" w:rsidRDefault="001511D4" w:rsidP="001511D4">
      <w:pPr>
        <w:rPr>
          <w:b/>
        </w:rPr>
      </w:pPr>
      <w:r w:rsidRPr="00285010">
        <w:rPr>
          <w:rFonts w:hint="eastAsia"/>
          <w:b/>
        </w:rPr>
        <w:t xml:space="preserve">Observation </w:t>
      </w:r>
      <w:r>
        <w:rPr>
          <w:rFonts w:hint="eastAsia"/>
          <w:b/>
        </w:rPr>
        <w:t>2</w:t>
      </w:r>
      <w:r w:rsidRPr="00285010">
        <w:rPr>
          <w:rFonts w:hint="eastAsia"/>
          <w:b/>
        </w:rPr>
        <w:t>: IAB-MT maximum output power may be different with IAB-DU in the same IAB-node.</w:t>
      </w:r>
    </w:p>
    <w:p w:rsidR="001511D4" w:rsidRDefault="001511D4" w:rsidP="001511D4">
      <w:pPr>
        <w:rPr>
          <w:b/>
        </w:rPr>
      </w:pPr>
      <w:r w:rsidRPr="00285010">
        <w:rPr>
          <w:rFonts w:hint="eastAsia"/>
          <w:b/>
        </w:rPr>
        <w:t>Observation</w:t>
      </w:r>
      <w:r>
        <w:rPr>
          <w:rFonts w:hint="eastAsia"/>
          <w:b/>
        </w:rPr>
        <w:t xml:space="preserve"> 3</w:t>
      </w:r>
      <w:r w:rsidRPr="00285010">
        <w:rPr>
          <w:rFonts w:hint="eastAsia"/>
          <w:b/>
        </w:rPr>
        <w:t xml:space="preserve">: IAB-MT </w:t>
      </w:r>
      <w:r>
        <w:rPr>
          <w:rFonts w:hint="eastAsia"/>
          <w:b/>
        </w:rPr>
        <w:t>having the</w:t>
      </w:r>
      <w:r w:rsidRPr="00285010">
        <w:rPr>
          <w:rFonts w:hint="eastAsia"/>
          <w:b/>
        </w:rPr>
        <w:t xml:space="preserve"> same output power capability</w:t>
      </w:r>
      <w:r>
        <w:rPr>
          <w:rFonts w:hint="eastAsia"/>
          <w:b/>
        </w:rPr>
        <w:t xml:space="preserve"> with BS is</w:t>
      </w:r>
      <w:r w:rsidRPr="00285010">
        <w:rPr>
          <w:rFonts w:hint="eastAsia"/>
          <w:b/>
        </w:rPr>
        <w:t xml:space="preserve"> a reasonable assumption.</w:t>
      </w:r>
    </w:p>
    <w:p w:rsidR="001511D4" w:rsidRPr="001511D4" w:rsidRDefault="001511D4" w:rsidP="001511D4">
      <w:proofErr w:type="gramStart"/>
      <w:r w:rsidRPr="001511D4">
        <w:t>and</w:t>
      </w:r>
      <w:proofErr w:type="gramEnd"/>
      <w:r w:rsidRPr="001511D4">
        <w:t xml:space="preserve"> proposals</w:t>
      </w:r>
      <w:r w:rsidRPr="001511D4">
        <w:rPr>
          <w:rFonts w:hint="eastAsia"/>
        </w:rPr>
        <w:t>,</w:t>
      </w:r>
    </w:p>
    <w:p w:rsidR="001511D4" w:rsidRPr="001511D4" w:rsidRDefault="001511D4" w:rsidP="001511D4">
      <w:pPr>
        <w:rPr>
          <w:b/>
          <w:lang w:val="sv-SE"/>
        </w:rPr>
      </w:pPr>
      <w:r>
        <w:rPr>
          <w:rFonts w:hint="eastAsia"/>
          <w:b/>
        </w:rPr>
        <w:t>Proposal 1</w:t>
      </w:r>
      <w:r w:rsidRPr="00285010">
        <w:rPr>
          <w:rFonts w:hint="eastAsia"/>
          <w:b/>
        </w:rPr>
        <w:t>: IAB-MT class can be different with IAB-DU class for the same IAB-node.</w:t>
      </w:r>
    </w:p>
    <w:p w:rsidR="001511D4" w:rsidRPr="00285010" w:rsidRDefault="001511D4" w:rsidP="001511D4">
      <w:pPr>
        <w:rPr>
          <w:b/>
        </w:rPr>
      </w:pPr>
      <w:r w:rsidRPr="00285010">
        <w:rPr>
          <w:rFonts w:hint="eastAsia"/>
          <w:b/>
        </w:rPr>
        <w:t xml:space="preserve">Proposal </w:t>
      </w:r>
      <w:r>
        <w:rPr>
          <w:rFonts w:hint="eastAsia"/>
          <w:b/>
        </w:rPr>
        <w:t>2</w:t>
      </w:r>
      <w:r w:rsidRPr="00285010">
        <w:rPr>
          <w:rFonts w:hint="eastAsia"/>
          <w:b/>
        </w:rPr>
        <w:t>: The following can be considered to define IAB-MT class</w:t>
      </w:r>
      <w:r w:rsidR="007A78C4" w:rsidRPr="007A78C4">
        <w:rPr>
          <w:rFonts w:hint="eastAsia"/>
          <w:b/>
        </w:rPr>
        <w:t xml:space="preserve"> </w:t>
      </w:r>
      <w:r w:rsidR="007A78C4">
        <w:rPr>
          <w:rFonts w:hint="eastAsia"/>
          <w:b/>
        </w:rPr>
        <w:t xml:space="preserve">if the distance from parent node </w:t>
      </w:r>
      <w:r w:rsidR="007A78C4">
        <w:rPr>
          <w:b/>
        </w:rPr>
        <w:t>criteria</w:t>
      </w:r>
      <w:r w:rsidR="007A78C4">
        <w:rPr>
          <w:rFonts w:hint="eastAsia"/>
          <w:b/>
        </w:rPr>
        <w:t xml:space="preserve"> will be used</w:t>
      </w:r>
      <w:r w:rsidR="007A78C4" w:rsidRPr="00285010">
        <w:rPr>
          <w:rFonts w:hint="eastAsia"/>
          <w:b/>
        </w:rPr>
        <w:t>:</w:t>
      </w:r>
    </w:p>
    <w:p w:rsidR="001511D4" w:rsidRPr="00285010" w:rsidRDefault="001511D4" w:rsidP="001511D4">
      <w:pPr>
        <w:ind w:firstLine="1680"/>
        <w:rPr>
          <w:b/>
        </w:rPr>
      </w:pPr>
      <w:r w:rsidRPr="00285010">
        <w:rPr>
          <w:rFonts w:hint="eastAsia"/>
          <w:b/>
        </w:rPr>
        <w:t>--Medium range IAB-MT should support at least [20</w:t>
      </w:r>
      <w:proofErr w:type="gramStart"/>
      <w:r w:rsidRPr="00285010">
        <w:rPr>
          <w:rFonts w:hint="eastAsia"/>
          <w:b/>
        </w:rPr>
        <w:t>]m</w:t>
      </w:r>
      <w:proofErr w:type="gramEnd"/>
      <w:r w:rsidRPr="00285010">
        <w:rPr>
          <w:rFonts w:hint="eastAsia"/>
          <w:b/>
        </w:rPr>
        <w:t xml:space="preserve"> distance from parent node.</w:t>
      </w:r>
    </w:p>
    <w:p w:rsidR="001511D4" w:rsidRPr="00285010" w:rsidRDefault="001511D4" w:rsidP="001511D4">
      <w:pPr>
        <w:ind w:firstLine="1680"/>
        <w:rPr>
          <w:b/>
        </w:rPr>
      </w:pPr>
      <w:r w:rsidRPr="00285010">
        <w:rPr>
          <w:rFonts w:hint="eastAsia"/>
          <w:b/>
        </w:rPr>
        <w:t>--Wide area IAB-MT should support at least [90</w:t>
      </w:r>
      <w:proofErr w:type="gramStart"/>
      <w:r w:rsidRPr="00285010">
        <w:rPr>
          <w:rFonts w:hint="eastAsia"/>
          <w:b/>
        </w:rPr>
        <w:t>]m</w:t>
      </w:r>
      <w:proofErr w:type="gramEnd"/>
      <w:r w:rsidRPr="00285010">
        <w:rPr>
          <w:rFonts w:hint="eastAsia"/>
          <w:b/>
        </w:rPr>
        <w:t xml:space="preserve"> distance from parent node.</w:t>
      </w:r>
    </w:p>
    <w:p w:rsidR="001511D4" w:rsidRPr="00285010" w:rsidRDefault="001511D4" w:rsidP="001511D4">
      <w:pPr>
        <w:rPr>
          <w:b/>
        </w:rPr>
      </w:pPr>
      <w:r w:rsidRPr="00285010">
        <w:rPr>
          <w:rFonts w:hint="eastAsia"/>
          <w:b/>
        </w:rPr>
        <w:t xml:space="preserve">Proposal </w:t>
      </w:r>
      <w:r>
        <w:rPr>
          <w:rFonts w:hint="eastAsia"/>
          <w:b/>
        </w:rPr>
        <w:t>3</w:t>
      </w:r>
      <w:r w:rsidRPr="00285010">
        <w:rPr>
          <w:rFonts w:hint="eastAsia"/>
          <w:b/>
        </w:rPr>
        <w:t xml:space="preserve">: Local area IAB-MT </w:t>
      </w:r>
      <w:r>
        <w:rPr>
          <w:rFonts w:hint="eastAsia"/>
          <w:b/>
        </w:rPr>
        <w:t xml:space="preserve">is left open in R16 and can be </w:t>
      </w:r>
      <w:r>
        <w:rPr>
          <w:b/>
        </w:rPr>
        <w:t>discussed</w:t>
      </w:r>
      <w:r>
        <w:rPr>
          <w:rFonts w:hint="eastAsia"/>
          <w:b/>
        </w:rPr>
        <w:t xml:space="preserve"> in future release if it</w:t>
      </w:r>
      <w:r>
        <w:rPr>
          <w:b/>
        </w:rPr>
        <w:t>’</w:t>
      </w:r>
      <w:r>
        <w:rPr>
          <w:rFonts w:hint="eastAsia"/>
          <w:b/>
        </w:rPr>
        <w:t>s needed.</w:t>
      </w:r>
    </w:p>
    <w:p w:rsidR="001511D4" w:rsidRDefault="001511D4" w:rsidP="001511D4">
      <w:pPr>
        <w:rPr>
          <w:b/>
        </w:rPr>
      </w:pPr>
      <w:r w:rsidRPr="00285010">
        <w:rPr>
          <w:rFonts w:hint="eastAsia"/>
          <w:b/>
        </w:rPr>
        <w:t xml:space="preserve">Proposal </w:t>
      </w:r>
      <w:r>
        <w:rPr>
          <w:rFonts w:hint="eastAsia"/>
          <w:b/>
        </w:rPr>
        <w:t>4</w:t>
      </w:r>
      <w:r w:rsidRPr="00285010">
        <w:rPr>
          <w:rFonts w:hint="eastAsia"/>
          <w:b/>
        </w:rPr>
        <w:t xml:space="preserve">: BS maximum output power requirements apply </w:t>
      </w:r>
      <w:r>
        <w:rPr>
          <w:rFonts w:hint="eastAsia"/>
          <w:b/>
        </w:rPr>
        <w:t>to</w:t>
      </w:r>
      <w:r w:rsidRPr="00285010">
        <w:rPr>
          <w:rFonts w:hint="eastAsia"/>
          <w:b/>
        </w:rPr>
        <w:t xml:space="preserve"> IAB-MT, </w:t>
      </w:r>
      <w:r>
        <w:rPr>
          <w:rFonts w:hint="eastAsia"/>
          <w:b/>
        </w:rPr>
        <w:t xml:space="preserve">for FR1 the following requirements are defined, </w:t>
      </w:r>
    </w:p>
    <w:p w:rsidR="001511D4" w:rsidRDefault="001511D4" w:rsidP="001511D4">
      <w:pPr>
        <w:pStyle w:val="TH"/>
      </w:pPr>
      <w:r>
        <w:t xml:space="preserve">Table </w:t>
      </w:r>
      <w:r>
        <w:rPr>
          <w:rFonts w:hint="eastAsia"/>
          <w:lang w:eastAsia="zh-CN"/>
        </w:rPr>
        <w:t>3</w:t>
      </w:r>
      <w:r>
        <w:t xml:space="preserve">: </w:t>
      </w:r>
      <w:r>
        <w:rPr>
          <w:rFonts w:hint="eastAsia"/>
          <w:i/>
          <w:lang w:eastAsia="zh-CN"/>
        </w:rPr>
        <w:t>IAB-MT</w:t>
      </w:r>
      <w:r>
        <w:rPr>
          <w:i/>
        </w:rPr>
        <w:t xml:space="preserve"> type 1-C</w:t>
      </w:r>
      <w:r>
        <w:t xml:space="preserve"> rated output power limits for </w:t>
      </w:r>
      <w:r>
        <w:rPr>
          <w:rFonts w:hint="eastAsia"/>
          <w:lang w:eastAsia="zh-CN"/>
        </w:rPr>
        <w:t>IAB-MT</w:t>
      </w:r>
      <w:r>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168"/>
        <w:gridCol w:w="2629"/>
      </w:tblGrid>
      <w:tr w:rsidR="001511D4" w:rsidTr="007F4A74">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511D4" w:rsidRDefault="001511D4" w:rsidP="007F4A74">
            <w:pPr>
              <w:pStyle w:val="TAH"/>
            </w:pPr>
            <w:r>
              <w:rPr>
                <w:rFonts w:hint="eastAsia"/>
                <w:lang w:eastAsia="zh-CN"/>
              </w:rPr>
              <w:t>IAB-MT</w:t>
            </w:r>
            <w:r>
              <w:t xml:space="preserve"> class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511D4" w:rsidRDefault="001511D4" w:rsidP="007F4A74">
            <w:pPr>
              <w:pStyle w:val="TAH"/>
            </w:pPr>
            <w:proofErr w:type="spellStart"/>
            <w:r>
              <w:t>P</w:t>
            </w:r>
            <w:r>
              <w:rPr>
                <w:vertAlign w:val="subscript"/>
              </w:rPr>
              <w:t>rated,c,AC</w:t>
            </w:r>
            <w:proofErr w:type="spellEnd"/>
          </w:p>
        </w:tc>
      </w:tr>
      <w:tr w:rsidR="001511D4" w:rsidTr="007F4A74">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511D4" w:rsidRDefault="001511D4" w:rsidP="007F4A74">
            <w:pPr>
              <w:pStyle w:val="TAC"/>
            </w:pPr>
            <w:r>
              <w:t xml:space="preserve">Wide Area </w:t>
            </w:r>
            <w:r>
              <w:rPr>
                <w:rFonts w:hint="eastAsia"/>
                <w:lang w:eastAsia="zh-CN"/>
              </w:rPr>
              <w:t>IAB-MT</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511D4" w:rsidRDefault="001511D4" w:rsidP="007F4A74">
            <w:pPr>
              <w:pStyle w:val="TAC"/>
            </w:pPr>
            <w:r>
              <w:t>(Note)</w:t>
            </w:r>
          </w:p>
        </w:tc>
      </w:tr>
      <w:tr w:rsidR="001511D4" w:rsidTr="007F4A74">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511D4" w:rsidRDefault="001511D4" w:rsidP="007F4A74">
            <w:pPr>
              <w:pStyle w:val="TAC"/>
            </w:pPr>
            <w:r>
              <w:t xml:space="preserve">Medium Range </w:t>
            </w:r>
            <w:r>
              <w:rPr>
                <w:rFonts w:hint="eastAsia"/>
                <w:lang w:eastAsia="zh-CN"/>
              </w:rPr>
              <w:t>IAB-MT</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511D4" w:rsidRDefault="001511D4" w:rsidP="007F4A74">
            <w:pPr>
              <w:pStyle w:val="TAC"/>
            </w:pPr>
            <w:r>
              <w:rPr>
                <w:rFonts w:hint="eastAsia"/>
                <w:lang w:eastAsia="ja-JP"/>
              </w:rPr>
              <w:t>≤</w:t>
            </w:r>
            <w:r>
              <w:t xml:space="preserve"> 38 </w:t>
            </w:r>
            <w:proofErr w:type="spellStart"/>
            <w:r>
              <w:t>dBm</w:t>
            </w:r>
            <w:proofErr w:type="spellEnd"/>
          </w:p>
        </w:tc>
      </w:tr>
      <w:tr w:rsidR="001511D4" w:rsidTr="007F4A74">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511D4" w:rsidRDefault="001511D4" w:rsidP="007F4A74">
            <w:pPr>
              <w:pStyle w:val="TAN"/>
            </w:pPr>
            <w:r>
              <w:t>NOTE:</w:t>
            </w:r>
            <w:r>
              <w:tab/>
              <w:t xml:space="preserve">There is no upper limit for the </w:t>
            </w:r>
            <w:proofErr w:type="spellStart"/>
            <w:r>
              <w:t>P</w:t>
            </w:r>
            <w:r>
              <w:rPr>
                <w:vertAlign w:val="subscript"/>
              </w:rPr>
              <w:t>rated,c,AC</w:t>
            </w:r>
            <w:proofErr w:type="spellEnd"/>
            <w:r>
              <w:t xml:space="preserve"> rated output power of the Wide Area </w:t>
            </w:r>
            <w:r>
              <w:rPr>
                <w:rFonts w:hint="eastAsia"/>
                <w:lang w:eastAsia="zh-CN"/>
              </w:rPr>
              <w:t>IAB-MT</w:t>
            </w:r>
            <w:r>
              <w:t>.</w:t>
            </w:r>
          </w:p>
        </w:tc>
      </w:tr>
    </w:tbl>
    <w:p w:rsidR="001511D4" w:rsidRPr="00285010" w:rsidRDefault="001511D4" w:rsidP="001511D4">
      <w:pPr>
        <w:rPr>
          <w:b/>
        </w:rPr>
      </w:pPr>
      <w:r w:rsidRPr="00285010">
        <w:rPr>
          <w:rFonts w:hint="eastAsia"/>
          <w:b/>
        </w:rPr>
        <w:t>For FR2</w:t>
      </w:r>
      <w:r>
        <w:rPr>
          <w:rFonts w:hint="eastAsia"/>
          <w:b/>
        </w:rPr>
        <w:t xml:space="preserve">, upper limit of the output power is left to </w:t>
      </w:r>
      <w:r w:rsidRPr="00285010">
        <w:rPr>
          <w:rFonts w:hint="eastAsia"/>
          <w:b/>
        </w:rPr>
        <w:t>manufacture</w:t>
      </w:r>
      <w:r>
        <w:rPr>
          <w:rFonts w:hint="eastAsia"/>
          <w:b/>
        </w:rPr>
        <w:t>r</w:t>
      </w:r>
      <w:r w:rsidRPr="00285010">
        <w:rPr>
          <w:b/>
        </w:rPr>
        <w:t>’</w:t>
      </w:r>
      <w:r w:rsidRPr="00285010">
        <w:rPr>
          <w:rFonts w:hint="eastAsia"/>
          <w:b/>
        </w:rPr>
        <w:t xml:space="preserve">s </w:t>
      </w:r>
      <w:r w:rsidRPr="00285010">
        <w:rPr>
          <w:b/>
        </w:rPr>
        <w:t>declaration</w:t>
      </w:r>
      <w:r w:rsidRPr="00285010">
        <w:rPr>
          <w:rFonts w:hint="eastAsia"/>
          <w:b/>
        </w:rPr>
        <w:t>.</w:t>
      </w:r>
    </w:p>
    <w:p w:rsidR="001511D4" w:rsidRPr="00793FCD" w:rsidRDefault="001511D4" w:rsidP="001511D4">
      <w:pPr>
        <w:rPr>
          <w:b/>
        </w:rPr>
      </w:pPr>
      <w:r w:rsidRPr="00793FCD">
        <w:rPr>
          <w:rFonts w:hint="eastAsia"/>
          <w:b/>
        </w:rPr>
        <w:t>Proposal 5: For FR1, the following minimum output power requirement is defined</w:t>
      </w:r>
    </w:p>
    <w:p w:rsidR="001511D4" w:rsidRPr="00793FCD" w:rsidRDefault="001511D4" w:rsidP="001511D4">
      <w:pPr>
        <w:ind w:firstLine="1680"/>
        <w:rPr>
          <w:b/>
        </w:rPr>
      </w:pPr>
      <w:r w:rsidRPr="00793FCD">
        <w:rPr>
          <w:rFonts w:hint="eastAsia"/>
          <w:b/>
        </w:rPr>
        <w:t xml:space="preserve">Wide area IAB-MT: 0 </w:t>
      </w:r>
      <w:proofErr w:type="spellStart"/>
      <w:r w:rsidRPr="00793FCD">
        <w:rPr>
          <w:rFonts w:hint="eastAsia"/>
          <w:b/>
        </w:rPr>
        <w:t>dBm</w:t>
      </w:r>
      <w:proofErr w:type="spellEnd"/>
    </w:p>
    <w:p w:rsidR="001511D4" w:rsidRPr="00793FCD" w:rsidRDefault="001511D4" w:rsidP="001511D4">
      <w:pPr>
        <w:ind w:firstLine="1680"/>
        <w:rPr>
          <w:b/>
        </w:rPr>
      </w:pPr>
      <w:r w:rsidRPr="00793FCD">
        <w:rPr>
          <w:rFonts w:hint="eastAsia"/>
          <w:b/>
        </w:rPr>
        <w:t xml:space="preserve">Medium range IAB-MT: -10 </w:t>
      </w:r>
      <w:proofErr w:type="spellStart"/>
      <w:r w:rsidRPr="00793FCD">
        <w:rPr>
          <w:rFonts w:hint="eastAsia"/>
          <w:b/>
        </w:rPr>
        <w:t>dBm</w:t>
      </w:r>
      <w:proofErr w:type="spellEnd"/>
    </w:p>
    <w:p w:rsidR="001511D4" w:rsidRPr="00793FCD" w:rsidRDefault="001511D4" w:rsidP="001511D4">
      <w:pPr>
        <w:ind w:firstLineChars="550" w:firstLine="1160"/>
        <w:rPr>
          <w:b/>
        </w:rPr>
      </w:pPr>
      <w:r w:rsidRPr="00793FCD">
        <w:rPr>
          <w:rFonts w:hint="eastAsia"/>
          <w:b/>
        </w:rPr>
        <w:t>For FR2, the following minimum output power requirement is defined</w:t>
      </w:r>
      <w:r>
        <w:rPr>
          <w:rFonts w:hint="eastAsia"/>
          <w:b/>
        </w:rPr>
        <w:t xml:space="preserve"> </w:t>
      </w:r>
    </w:p>
    <w:p w:rsidR="001511D4" w:rsidRPr="00793FCD" w:rsidRDefault="001511D4" w:rsidP="001511D4">
      <w:pPr>
        <w:ind w:firstLine="1680"/>
        <w:rPr>
          <w:b/>
        </w:rPr>
      </w:pPr>
      <w:r w:rsidRPr="00793FCD">
        <w:rPr>
          <w:rFonts w:hint="eastAsia"/>
          <w:b/>
        </w:rPr>
        <w:t>Wide area IAB-MT</w:t>
      </w:r>
      <w:r>
        <w:rPr>
          <w:rFonts w:hint="eastAsia"/>
          <w:b/>
        </w:rPr>
        <w:t xml:space="preserve"> EIRP</w:t>
      </w:r>
      <w:r w:rsidRPr="00793FCD">
        <w:rPr>
          <w:rFonts w:hint="eastAsia"/>
          <w:b/>
        </w:rPr>
        <w:t xml:space="preserve">: 37 </w:t>
      </w:r>
      <w:proofErr w:type="spellStart"/>
      <w:r w:rsidRPr="00793FCD">
        <w:rPr>
          <w:rFonts w:hint="eastAsia"/>
          <w:b/>
        </w:rPr>
        <w:t>dBm</w:t>
      </w:r>
      <w:bookmarkStart w:id="2" w:name="_GoBack"/>
      <w:bookmarkEnd w:id="2"/>
      <w:proofErr w:type="spellEnd"/>
    </w:p>
    <w:p w:rsidR="001511D4" w:rsidRPr="00793FCD" w:rsidRDefault="001511D4" w:rsidP="001511D4">
      <w:pPr>
        <w:ind w:firstLine="1680"/>
        <w:rPr>
          <w:b/>
        </w:rPr>
      </w:pPr>
      <w:r w:rsidRPr="00793FCD">
        <w:rPr>
          <w:rFonts w:hint="eastAsia"/>
          <w:b/>
        </w:rPr>
        <w:t>Medium range IAB-MT</w:t>
      </w:r>
      <w:r>
        <w:rPr>
          <w:rFonts w:hint="eastAsia"/>
          <w:b/>
        </w:rPr>
        <w:t xml:space="preserve"> EIRP</w:t>
      </w:r>
      <w:r w:rsidRPr="00793FCD">
        <w:rPr>
          <w:rFonts w:hint="eastAsia"/>
          <w:b/>
        </w:rPr>
        <w:t xml:space="preserve">: 27 </w:t>
      </w:r>
      <w:proofErr w:type="spellStart"/>
      <w:r w:rsidRPr="00793FCD">
        <w:rPr>
          <w:rFonts w:hint="eastAsia"/>
          <w:b/>
        </w:rPr>
        <w:t>dBm</w:t>
      </w:r>
      <w:proofErr w:type="spellEnd"/>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507133" w:rsidRDefault="000E2676" w:rsidP="00507133">
      <w:pPr>
        <w:spacing w:before="0" w:after="120"/>
        <w:jc w:val="left"/>
        <w:rPr>
          <w:sz w:val="20"/>
          <w:szCs w:val="20"/>
        </w:rPr>
      </w:pPr>
      <w:r>
        <w:rPr>
          <w:rFonts w:hint="eastAsia"/>
          <w:sz w:val="20"/>
          <w:szCs w:val="20"/>
        </w:rPr>
        <w:t xml:space="preserve">[1] </w:t>
      </w:r>
      <w:r w:rsidR="00507133" w:rsidRPr="00507133">
        <w:rPr>
          <w:sz w:val="20"/>
          <w:szCs w:val="20"/>
        </w:rPr>
        <w:t>R4-2002494</w:t>
      </w:r>
      <w:r w:rsidR="001511D4">
        <w:rPr>
          <w:rFonts w:hint="eastAsia"/>
          <w:sz w:val="20"/>
          <w:szCs w:val="20"/>
        </w:rPr>
        <w:t xml:space="preserve">, </w:t>
      </w:r>
      <w:r w:rsidR="001511D4">
        <w:rPr>
          <w:sz w:val="20"/>
          <w:szCs w:val="20"/>
        </w:rPr>
        <w:t>“</w:t>
      </w:r>
      <w:r w:rsidR="00507133" w:rsidRPr="00507133">
        <w:rPr>
          <w:sz w:val="20"/>
          <w:szCs w:val="20"/>
        </w:rPr>
        <w:t>WF on IAB MT class definition</w:t>
      </w:r>
      <w:r w:rsidR="001511D4">
        <w:rPr>
          <w:sz w:val="20"/>
          <w:szCs w:val="20"/>
        </w:rPr>
        <w:t>”</w:t>
      </w:r>
      <w:r w:rsidR="001511D4">
        <w:rPr>
          <w:rFonts w:hint="eastAsia"/>
          <w:sz w:val="20"/>
          <w:szCs w:val="20"/>
        </w:rPr>
        <w:t>,</w:t>
      </w:r>
      <w:r w:rsidR="001511D4" w:rsidRPr="001511D4">
        <w:rPr>
          <w:sz w:val="20"/>
          <w:szCs w:val="20"/>
        </w:rPr>
        <w:t xml:space="preserve"> Samsung</w:t>
      </w:r>
    </w:p>
    <w:p w:rsidR="000E2676" w:rsidRDefault="000E2676" w:rsidP="00507133">
      <w:pPr>
        <w:spacing w:before="0" w:after="120"/>
        <w:jc w:val="left"/>
        <w:rPr>
          <w:sz w:val="20"/>
          <w:szCs w:val="20"/>
        </w:rPr>
      </w:pPr>
      <w:r>
        <w:rPr>
          <w:rFonts w:hint="eastAsia"/>
          <w:sz w:val="20"/>
          <w:szCs w:val="20"/>
        </w:rPr>
        <w:lastRenderedPageBreak/>
        <w:t>[</w:t>
      </w:r>
      <w:r w:rsidR="00FC4D14">
        <w:rPr>
          <w:rFonts w:hint="eastAsia"/>
          <w:sz w:val="20"/>
          <w:szCs w:val="20"/>
        </w:rPr>
        <w:t>2</w:t>
      </w:r>
      <w:r>
        <w:rPr>
          <w:rFonts w:hint="eastAsia"/>
          <w:sz w:val="20"/>
          <w:szCs w:val="20"/>
        </w:rPr>
        <w:t>] TS 25.951</w:t>
      </w:r>
    </w:p>
    <w:p w:rsidR="00DC1CE9" w:rsidRPr="000E2676" w:rsidRDefault="00FC4D14" w:rsidP="00507133">
      <w:pPr>
        <w:spacing w:before="0" w:after="120"/>
        <w:jc w:val="left"/>
        <w:rPr>
          <w:sz w:val="20"/>
          <w:szCs w:val="20"/>
        </w:rPr>
      </w:pPr>
      <w:r>
        <w:rPr>
          <w:rFonts w:hint="eastAsia"/>
          <w:sz w:val="20"/>
          <w:szCs w:val="20"/>
        </w:rPr>
        <w:t>[3</w:t>
      </w:r>
      <w:r w:rsidR="001511D4">
        <w:rPr>
          <w:rFonts w:hint="eastAsia"/>
          <w:sz w:val="20"/>
          <w:szCs w:val="20"/>
        </w:rPr>
        <w:t xml:space="preserve">] R4-1907825, </w:t>
      </w:r>
      <w:r w:rsidR="001511D4">
        <w:rPr>
          <w:sz w:val="20"/>
          <w:szCs w:val="20"/>
        </w:rPr>
        <w:t>“</w:t>
      </w:r>
      <w:r w:rsidR="00DC1CE9" w:rsidRPr="00DC1CE9">
        <w:rPr>
          <w:sz w:val="20"/>
          <w:szCs w:val="20"/>
        </w:rPr>
        <w:t>WF on simulation assumptions for IAB co-existence study</w:t>
      </w:r>
      <w:r w:rsidR="001511D4">
        <w:rPr>
          <w:sz w:val="20"/>
          <w:szCs w:val="20"/>
        </w:rPr>
        <w:t>”</w:t>
      </w:r>
      <w:r w:rsidR="001511D4">
        <w:rPr>
          <w:rFonts w:hint="eastAsia"/>
          <w:sz w:val="20"/>
          <w:szCs w:val="20"/>
        </w:rPr>
        <w:t>,</w:t>
      </w:r>
      <w:r w:rsidR="001511D4" w:rsidRPr="001511D4">
        <w:rPr>
          <w:rFonts w:asciiTheme="minorHAnsi" w:eastAsiaTheme="minorEastAsia" w:hAnsi="Calibri" w:cstheme="minorBidi"/>
          <w:color w:val="404040" w:themeColor="text1" w:themeTint="BF"/>
          <w:kern w:val="24"/>
          <w:sz w:val="48"/>
          <w:szCs w:val="48"/>
        </w:rPr>
        <w:t xml:space="preserve"> </w:t>
      </w:r>
      <w:r w:rsidR="001511D4" w:rsidRPr="001511D4">
        <w:rPr>
          <w:sz w:val="20"/>
          <w:szCs w:val="20"/>
        </w:rPr>
        <w:t>Qualcomm</w:t>
      </w:r>
    </w:p>
    <w:p w:rsidR="00F1515F" w:rsidRPr="00D10A5F" w:rsidRDefault="00F1515F" w:rsidP="00F1515F">
      <w:pPr>
        <w:spacing w:after="120"/>
        <w:jc w:val="left"/>
        <w:rPr>
          <w:sz w:val="20"/>
          <w:szCs w:val="20"/>
          <w:lang w:val="en-US"/>
        </w:rPr>
      </w:pPr>
      <w:r w:rsidRPr="00236F77">
        <w:rPr>
          <w:rFonts w:hint="eastAsia"/>
          <w:sz w:val="20"/>
          <w:szCs w:val="20"/>
        </w:rPr>
        <w:t>[</w:t>
      </w:r>
      <w:r w:rsidR="00FC4D14">
        <w:rPr>
          <w:rFonts w:hint="eastAsia"/>
          <w:sz w:val="20"/>
          <w:szCs w:val="20"/>
        </w:rPr>
        <w:t>4</w:t>
      </w:r>
      <w:r w:rsidRPr="00236F77">
        <w:rPr>
          <w:rFonts w:hint="eastAsia"/>
          <w:sz w:val="20"/>
          <w:szCs w:val="20"/>
        </w:rPr>
        <w:t xml:space="preserve">] </w:t>
      </w:r>
      <w:r w:rsidRPr="00D10A5F">
        <w:rPr>
          <w:sz w:val="20"/>
          <w:szCs w:val="20"/>
        </w:rPr>
        <w:t>R4-2002495</w:t>
      </w:r>
      <w:r w:rsidR="001511D4">
        <w:rPr>
          <w:rFonts w:hint="eastAsia"/>
          <w:sz w:val="20"/>
          <w:szCs w:val="20"/>
        </w:rPr>
        <w:t xml:space="preserve">, </w:t>
      </w:r>
      <w:r w:rsidR="001511D4">
        <w:rPr>
          <w:sz w:val="20"/>
          <w:szCs w:val="20"/>
        </w:rPr>
        <w:t>“</w:t>
      </w:r>
      <w:r w:rsidRPr="00D10A5F">
        <w:rPr>
          <w:sz w:val="20"/>
          <w:szCs w:val="20"/>
        </w:rPr>
        <w:t xml:space="preserve">WF on IAB-MT </w:t>
      </w:r>
      <w:proofErr w:type="spellStart"/>
      <w:proofErr w:type="gramStart"/>
      <w:r w:rsidRPr="00D10A5F">
        <w:rPr>
          <w:sz w:val="20"/>
          <w:szCs w:val="20"/>
        </w:rPr>
        <w:t>Tx</w:t>
      </w:r>
      <w:proofErr w:type="spellEnd"/>
      <w:proofErr w:type="gramEnd"/>
      <w:r w:rsidRPr="00D10A5F">
        <w:rPr>
          <w:sz w:val="20"/>
          <w:szCs w:val="20"/>
        </w:rPr>
        <w:t xml:space="preserve"> power requirements</w:t>
      </w:r>
      <w:r w:rsidR="001511D4">
        <w:rPr>
          <w:sz w:val="20"/>
          <w:szCs w:val="20"/>
        </w:rPr>
        <w:t>”</w:t>
      </w:r>
      <w:r w:rsidR="001511D4">
        <w:rPr>
          <w:rFonts w:hint="eastAsia"/>
          <w:sz w:val="20"/>
          <w:szCs w:val="20"/>
        </w:rPr>
        <w:t>,</w:t>
      </w:r>
      <w:r w:rsidR="001511D4" w:rsidRPr="001511D4">
        <w:rPr>
          <w:rFonts w:hint="eastAsia"/>
          <w:sz w:val="20"/>
          <w:szCs w:val="20"/>
        </w:rPr>
        <w:t xml:space="preserve"> </w:t>
      </w:r>
      <w:r w:rsidR="001511D4">
        <w:rPr>
          <w:rFonts w:hint="eastAsia"/>
          <w:sz w:val="20"/>
          <w:szCs w:val="20"/>
        </w:rPr>
        <w:t>Huawei</w:t>
      </w:r>
    </w:p>
    <w:p w:rsidR="0009453B" w:rsidRPr="00FC4D14" w:rsidRDefault="00FC4D14" w:rsidP="00FC4D14">
      <w:pPr>
        <w:spacing w:before="0" w:after="120"/>
        <w:jc w:val="left"/>
        <w:rPr>
          <w:sz w:val="20"/>
          <w:szCs w:val="20"/>
        </w:rPr>
      </w:pPr>
      <w:r w:rsidRPr="00FC4D14">
        <w:rPr>
          <w:rFonts w:hint="eastAsia"/>
          <w:sz w:val="20"/>
          <w:szCs w:val="20"/>
        </w:rPr>
        <w:t xml:space="preserve">[5] </w:t>
      </w:r>
      <w:r w:rsidR="0009453B" w:rsidRPr="00FC4D14">
        <w:rPr>
          <w:sz w:val="20"/>
          <w:szCs w:val="20"/>
        </w:rPr>
        <w:t xml:space="preserve">R4-2001709, </w:t>
      </w:r>
      <w:r w:rsidR="001511D4">
        <w:rPr>
          <w:sz w:val="20"/>
          <w:szCs w:val="20"/>
        </w:rPr>
        <w:t>“</w:t>
      </w:r>
      <w:r w:rsidR="0009453B" w:rsidRPr="00FC4D14">
        <w:rPr>
          <w:sz w:val="20"/>
          <w:szCs w:val="20"/>
        </w:rPr>
        <w:t>[IAB] Discussion on power classes</w:t>
      </w:r>
      <w:r w:rsidR="001511D4">
        <w:rPr>
          <w:sz w:val="20"/>
          <w:szCs w:val="20"/>
        </w:rPr>
        <w:t>”</w:t>
      </w:r>
      <w:r w:rsidR="001511D4">
        <w:rPr>
          <w:rFonts w:hint="eastAsia"/>
          <w:sz w:val="20"/>
          <w:szCs w:val="20"/>
        </w:rPr>
        <w:t>, Huawei</w:t>
      </w:r>
    </w:p>
    <w:sectPr w:rsidR="0009453B" w:rsidRPr="00FC4D14" w:rsidSect="00EC439E">
      <w:headerReference w:type="even" r:id="rId13"/>
      <w:footerReference w:type="default" r:id="rId14"/>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480" w:rsidRDefault="00A30480" w:rsidP="0095591C">
      <w:pPr>
        <w:spacing w:after="60"/>
        <w:ind w:left="210"/>
      </w:pPr>
      <w:r>
        <w:separator/>
      </w:r>
    </w:p>
  </w:endnote>
  <w:endnote w:type="continuationSeparator" w:id="0">
    <w:p w:rsidR="00A30480" w:rsidRDefault="00A3048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498" w:rsidRDefault="008A549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A78C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480" w:rsidRDefault="00A30480" w:rsidP="0095591C">
      <w:pPr>
        <w:spacing w:after="60"/>
        <w:ind w:left="210"/>
      </w:pPr>
      <w:r>
        <w:separator/>
      </w:r>
    </w:p>
  </w:footnote>
  <w:footnote w:type="continuationSeparator" w:id="0">
    <w:p w:rsidR="00A30480" w:rsidRDefault="00A3048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498" w:rsidRDefault="008A549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4306F6"/>
    <w:multiLevelType w:val="hybridMultilevel"/>
    <w:tmpl w:val="629EC704"/>
    <w:lvl w:ilvl="0" w:tplc="583C729E">
      <w:start w:val="1"/>
      <w:numFmt w:val="bullet"/>
      <w:lvlText w:val="•"/>
      <w:lvlJc w:val="left"/>
      <w:pPr>
        <w:tabs>
          <w:tab w:val="num" w:pos="720"/>
        </w:tabs>
        <w:ind w:left="720" w:hanging="360"/>
      </w:pPr>
      <w:rPr>
        <w:rFonts w:ascii="Arial" w:hAnsi="Arial" w:hint="default"/>
      </w:rPr>
    </w:lvl>
    <w:lvl w:ilvl="1" w:tplc="986AAE0A" w:tentative="1">
      <w:start w:val="1"/>
      <w:numFmt w:val="bullet"/>
      <w:lvlText w:val="•"/>
      <w:lvlJc w:val="left"/>
      <w:pPr>
        <w:tabs>
          <w:tab w:val="num" w:pos="1440"/>
        </w:tabs>
        <w:ind w:left="1440" w:hanging="360"/>
      </w:pPr>
      <w:rPr>
        <w:rFonts w:ascii="Arial" w:hAnsi="Arial" w:hint="default"/>
      </w:rPr>
    </w:lvl>
    <w:lvl w:ilvl="2" w:tplc="63F295E2" w:tentative="1">
      <w:start w:val="1"/>
      <w:numFmt w:val="bullet"/>
      <w:lvlText w:val="•"/>
      <w:lvlJc w:val="left"/>
      <w:pPr>
        <w:tabs>
          <w:tab w:val="num" w:pos="2160"/>
        </w:tabs>
        <w:ind w:left="2160" w:hanging="360"/>
      </w:pPr>
      <w:rPr>
        <w:rFonts w:ascii="Arial" w:hAnsi="Arial" w:hint="default"/>
      </w:rPr>
    </w:lvl>
    <w:lvl w:ilvl="3" w:tplc="9684C512" w:tentative="1">
      <w:start w:val="1"/>
      <w:numFmt w:val="bullet"/>
      <w:lvlText w:val="•"/>
      <w:lvlJc w:val="left"/>
      <w:pPr>
        <w:tabs>
          <w:tab w:val="num" w:pos="2880"/>
        </w:tabs>
        <w:ind w:left="2880" w:hanging="360"/>
      </w:pPr>
      <w:rPr>
        <w:rFonts w:ascii="Arial" w:hAnsi="Arial" w:hint="default"/>
      </w:rPr>
    </w:lvl>
    <w:lvl w:ilvl="4" w:tplc="CDD84C34" w:tentative="1">
      <w:start w:val="1"/>
      <w:numFmt w:val="bullet"/>
      <w:lvlText w:val="•"/>
      <w:lvlJc w:val="left"/>
      <w:pPr>
        <w:tabs>
          <w:tab w:val="num" w:pos="3600"/>
        </w:tabs>
        <w:ind w:left="3600" w:hanging="360"/>
      </w:pPr>
      <w:rPr>
        <w:rFonts w:ascii="Arial" w:hAnsi="Arial" w:hint="default"/>
      </w:rPr>
    </w:lvl>
    <w:lvl w:ilvl="5" w:tplc="B41C08C0" w:tentative="1">
      <w:start w:val="1"/>
      <w:numFmt w:val="bullet"/>
      <w:lvlText w:val="•"/>
      <w:lvlJc w:val="left"/>
      <w:pPr>
        <w:tabs>
          <w:tab w:val="num" w:pos="4320"/>
        </w:tabs>
        <w:ind w:left="4320" w:hanging="360"/>
      </w:pPr>
      <w:rPr>
        <w:rFonts w:ascii="Arial" w:hAnsi="Arial" w:hint="default"/>
      </w:rPr>
    </w:lvl>
    <w:lvl w:ilvl="6" w:tplc="1646C874" w:tentative="1">
      <w:start w:val="1"/>
      <w:numFmt w:val="bullet"/>
      <w:lvlText w:val="•"/>
      <w:lvlJc w:val="left"/>
      <w:pPr>
        <w:tabs>
          <w:tab w:val="num" w:pos="5040"/>
        </w:tabs>
        <w:ind w:left="5040" w:hanging="360"/>
      </w:pPr>
      <w:rPr>
        <w:rFonts w:ascii="Arial" w:hAnsi="Arial" w:hint="default"/>
      </w:rPr>
    </w:lvl>
    <w:lvl w:ilvl="7" w:tplc="8528F81C" w:tentative="1">
      <w:start w:val="1"/>
      <w:numFmt w:val="bullet"/>
      <w:lvlText w:val="•"/>
      <w:lvlJc w:val="left"/>
      <w:pPr>
        <w:tabs>
          <w:tab w:val="num" w:pos="5760"/>
        </w:tabs>
        <w:ind w:left="5760" w:hanging="360"/>
      </w:pPr>
      <w:rPr>
        <w:rFonts w:ascii="Arial" w:hAnsi="Arial" w:hint="default"/>
      </w:rPr>
    </w:lvl>
    <w:lvl w:ilvl="8" w:tplc="D91A3228"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C1511D5"/>
    <w:multiLevelType w:val="hybridMultilevel"/>
    <w:tmpl w:val="B1B858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2905678D"/>
    <w:multiLevelType w:val="hybridMultilevel"/>
    <w:tmpl w:val="807ED688"/>
    <w:lvl w:ilvl="0" w:tplc="B3A0A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4">
    <w:nsid w:val="4B1E05CB"/>
    <w:multiLevelType w:val="hybridMultilevel"/>
    <w:tmpl w:val="E75E98B4"/>
    <w:lvl w:ilvl="0" w:tplc="C7521102">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C4F3A26"/>
    <w:multiLevelType w:val="multilevel"/>
    <w:tmpl w:val="8250BCA8"/>
    <w:lvl w:ilvl="0">
      <w:start w:val="1"/>
      <w:numFmt w:val="decimal"/>
      <w:lvlText w:val="%1."/>
      <w:lvlJc w:val="left"/>
      <w:pPr>
        <w:ind w:left="644" w:hanging="360"/>
      </w:pPr>
      <w:rPr>
        <w:rFonts w:hint="default"/>
      </w:rPr>
    </w:lvl>
    <w:lvl w:ilvl="1">
      <w:start w:val="1"/>
      <w:numFmt w:val="decimal"/>
      <w:isLgl/>
      <w:lvlText w:val="%1.%2"/>
      <w:lvlJc w:val="left"/>
      <w:pPr>
        <w:ind w:left="468" w:hanging="468"/>
      </w:pPr>
      <w:rPr>
        <w:rFonts w:hint="default"/>
        <w:lang w:val="en-G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2"/>
  </w:num>
  <w:num w:numId="4">
    <w:abstractNumId w:val="15"/>
  </w:num>
  <w:num w:numId="5">
    <w:abstractNumId w:val="7"/>
  </w:num>
  <w:num w:numId="6">
    <w:abstractNumId w:val="21"/>
  </w:num>
  <w:num w:numId="7">
    <w:abstractNumId w:val="3"/>
  </w:num>
  <w:num w:numId="8">
    <w:abstractNumId w:val="16"/>
  </w:num>
  <w:num w:numId="9">
    <w:abstractNumId w:val="10"/>
  </w:num>
  <w:num w:numId="10">
    <w:abstractNumId w:val="20"/>
  </w:num>
  <w:num w:numId="11">
    <w:abstractNumId w:val="22"/>
  </w:num>
  <w:num w:numId="12">
    <w:abstractNumId w:val="23"/>
  </w:num>
  <w:num w:numId="13">
    <w:abstractNumId w:val="11"/>
  </w:num>
  <w:num w:numId="14">
    <w:abstractNumId w:val="12"/>
  </w:num>
  <w:num w:numId="15">
    <w:abstractNumId w:val="8"/>
  </w:num>
  <w:num w:numId="16">
    <w:abstractNumId w:val="19"/>
  </w:num>
  <w:num w:numId="17">
    <w:abstractNumId w:val="0"/>
  </w:num>
  <w:num w:numId="18">
    <w:abstractNumId w:val="9"/>
  </w:num>
  <w:num w:numId="19">
    <w:abstractNumId w:val="13"/>
  </w:num>
  <w:num w:numId="20">
    <w:abstractNumId w:val="18"/>
  </w:num>
  <w:num w:numId="21">
    <w:abstractNumId w:val="1"/>
  </w:num>
  <w:num w:numId="22">
    <w:abstractNumId w:val="20"/>
  </w:num>
  <w:num w:numId="23">
    <w:abstractNumId w:val="22"/>
  </w:num>
  <w:num w:numId="24">
    <w:abstractNumId w:val="8"/>
  </w:num>
  <w:num w:numId="25">
    <w:abstractNumId w:val="6"/>
  </w:num>
  <w:num w:numId="26">
    <w:abstractNumId w:val="14"/>
  </w:num>
  <w:num w:numId="2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26"/>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71E"/>
    <w:rsid w:val="0001585C"/>
    <w:rsid w:val="000162AE"/>
    <w:rsid w:val="00016747"/>
    <w:rsid w:val="00016A70"/>
    <w:rsid w:val="00016A7B"/>
    <w:rsid w:val="00017D16"/>
    <w:rsid w:val="00017DF1"/>
    <w:rsid w:val="00017E6E"/>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276E7"/>
    <w:rsid w:val="00030022"/>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37A84"/>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457B"/>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4D6B"/>
    <w:rsid w:val="00075020"/>
    <w:rsid w:val="00075299"/>
    <w:rsid w:val="00075C68"/>
    <w:rsid w:val="00075F36"/>
    <w:rsid w:val="0007610C"/>
    <w:rsid w:val="000761F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3B"/>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2D2"/>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676"/>
    <w:rsid w:val="000E31E6"/>
    <w:rsid w:val="000E36CC"/>
    <w:rsid w:val="000E4A9B"/>
    <w:rsid w:val="000E5934"/>
    <w:rsid w:val="000E59F3"/>
    <w:rsid w:val="000E6FAE"/>
    <w:rsid w:val="000F04CD"/>
    <w:rsid w:val="000F0FCE"/>
    <w:rsid w:val="000F1534"/>
    <w:rsid w:val="000F1894"/>
    <w:rsid w:val="000F2E75"/>
    <w:rsid w:val="000F35D8"/>
    <w:rsid w:val="000F4100"/>
    <w:rsid w:val="000F44E5"/>
    <w:rsid w:val="000F4964"/>
    <w:rsid w:val="000F4AE4"/>
    <w:rsid w:val="000F6CA6"/>
    <w:rsid w:val="000F6E81"/>
    <w:rsid w:val="000F6F9C"/>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1D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345"/>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1A"/>
    <w:rsid w:val="0018284D"/>
    <w:rsid w:val="00182A33"/>
    <w:rsid w:val="00182CB9"/>
    <w:rsid w:val="00183510"/>
    <w:rsid w:val="00183D3B"/>
    <w:rsid w:val="001846BF"/>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2D4"/>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4DE5"/>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2F5C"/>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36F77"/>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5010"/>
    <w:rsid w:val="002870BD"/>
    <w:rsid w:val="002900B2"/>
    <w:rsid w:val="00290653"/>
    <w:rsid w:val="002911CD"/>
    <w:rsid w:val="002911D9"/>
    <w:rsid w:val="00291EEE"/>
    <w:rsid w:val="0029264F"/>
    <w:rsid w:val="002928FA"/>
    <w:rsid w:val="00293E6A"/>
    <w:rsid w:val="00293FC1"/>
    <w:rsid w:val="0029431D"/>
    <w:rsid w:val="00294774"/>
    <w:rsid w:val="002947F5"/>
    <w:rsid w:val="0029562B"/>
    <w:rsid w:val="00295FF4"/>
    <w:rsid w:val="00297A2E"/>
    <w:rsid w:val="002A023A"/>
    <w:rsid w:val="002A0C23"/>
    <w:rsid w:val="002A0EEC"/>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1D04"/>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592"/>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26B6"/>
    <w:rsid w:val="003A33B9"/>
    <w:rsid w:val="003A3431"/>
    <w:rsid w:val="003A3550"/>
    <w:rsid w:val="003A41F5"/>
    <w:rsid w:val="003A43E6"/>
    <w:rsid w:val="003A46B8"/>
    <w:rsid w:val="003A4754"/>
    <w:rsid w:val="003A4ACD"/>
    <w:rsid w:val="003A4E03"/>
    <w:rsid w:val="003A5B0E"/>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6CDB"/>
    <w:rsid w:val="003E7060"/>
    <w:rsid w:val="003E736B"/>
    <w:rsid w:val="003F003A"/>
    <w:rsid w:val="003F0344"/>
    <w:rsid w:val="003F1A35"/>
    <w:rsid w:val="003F3F14"/>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86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D6C"/>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809"/>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42CD"/>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89F"/>
    <w:rsid w:val="005069A0"/>
    <w:rsid w:val="00507133"/>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43CB"/>
    <w:rsid w:val="005C54A7"/>
    <w:rsid w:val="005C57AA"/>
    <w:rsid w:val="005C5B6B"/>
    <w:rsid w:val="005C6118"/>
    <w:rsid w:val="005C6189"/>
    <w:rsid w:val="005C6256"/>
    <w:rsid w:val="005C630D"/>
    <w:rsid w:val="005C6E34"/>
    <w:rsid w:val="005C7518"/>
    <w:rsid w:val="005C75BC"/>
    <w:rsid w:val="005C769C"/>
    <w:rsid w:val="005D0D76"/>
    <w:rsid w:val="005D17CD"/>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18B6"/>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2792A"/>
    <w:rsid w:val="0063076F"/>
    <w:rsid w:val="0063086D"/>
    <w:rsid w:val="0063103A"/>
    <w:rsid w:val="00632180"/>
    <w:rsid w:val="00632428"/>
    <w:rsid w:val="00632958"/>
    <w:rsid w:val="00632F0D"/>
    <w:rsid w:val="00633AC5"/>
    <w:rsid w:val="00634DAE"/>
    <w:rsid w:val="00634FAD"/>
    <w:rsid w:val="00635A2B"/>
    <w:rsid w:val="00636209"/>
    <w:rsid w:val="00636454"/>
    <w:rsid w:val="0063651E"/>
    <w:rsid w:val="006373C2"/>
    <w:rsid w:val="00637B40"/>
    <w:rsid w:val="006416DD"/>
    <w:rsid w:val="00641808"/>
    <w:rsid w:val="00642752"/>
    <w:rsid w:val="0064275F"/>
    <w:rsid w:val="00642802"/>
    <w:rsid w:val="006436E4"/>
    <w:rsid w:val="00643CA1"/>
    <w:rsid w:val="006443FB"/>
    <w:rsid w:val="00644675"/>
    <w:rsid w:val="0064515C"/>
    <w:rsid w:val="00645BBE"/>
    <w:rsid w:val="0064601A"/>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19E"/>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5BEC"/>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0FB"/>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344"/>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2B26"/>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E77"/>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2D4F"/>
    <w:rsid w:val="007630AB"/>
    <w:rsid w:val="007638F2"/>
    <w:rsid w:val="00763EAC"/>
    <w:rsid w:val="00764262"/>
    <w:rsid w:val="007648EE"/>
    <w:rsid w:val="0076587E"/>
    <w:rsid w:val="00765D55"/>
    <w:rsid w:val="00766936"/>
    <w:rsid w:val="007669C0"/>
    <w:rsid w:val="00766BE2"/>
    <w:rsid w:val="00766C3D"/>
    <w:rsid w:val="0076751C"/>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4051"/>
    <w:rsid w:val="007859F9"/>
    <w:rsid w:val="007868EB"/>
    <w:rsid w:val="00786980"/>
    <w:rsid w:val="0078704D"/>
    <w:rsid w:val="0078772A"/>
    <w:rsid w:val="00787DFF"/>
    <w:rsid w:val="00792916"/>
    <w:rsid w:val="00793E86"/>
    <w:rsid w:val="00793FCD"/>
    <w:rsid w:val="0079478A"/>
    <w:rsid w:val="007949B6"/>
    <w:rsid w:val="007949D3"/>
    <w:rsid w:val="00794FA3"/>
    <w:rsid w:val="0079520C"/>
    <w:rsid w:val="00795504"/>
    <w:rsid w:val="007955E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8C4"/>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CF9"/>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7B7"/>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8C8"/>
    <w:rsid w:val="00827FC2"/>
    <w:rsid w:val="00830D9B"/>
    <w:rsid w:val="00830ECB"/>
    <w:rsid w:val="00831240"/>
    <w:rsid w:val="00832073"/>
    <w:rsid w:val="0083305E"/>
    <w:rsid w:val="00833824"/>
    <w:rsid w:val="00835066"/>
    <w:rsid w:val="008352F9"/>
    <w:rsid w:val="00836074"/>
    <w:rsid w:val="00837D42"/>
    <w:rsid w:val="00837F6E"/>
    <w:rsid w:val="00840418"/>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1BF"/>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042"/>
    <w:rsid w:val="00891629"/>
    <w:rsid w:val="008919CA"/>
    <w:rsid w:val="008926DC"/>
    <w:rsid w:val="008927A8"/>
    <w:rsid w:val="00892ADE"/>
    <w:rsid w:val="00892AF7"/>
    <w:rsid w:val="008935D1"/>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98"/>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4FDE"/>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4C9A"/>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4A5"/>
    <w:rsid w:val="00950A34"/>
    <w:rsid w:val="009510A0"/>
    <w:rsid w:val="00951385"/>
    <w:rsid w:val="009515AD"/>
    <w:rsid w:val="00951BD4"/>
    <w:rsid w:val="0095208B"/>
    <w:rsid w:val="009522BC"/>
    <w:rsid w:val="0095257D"/>
    <w:rsid w:val="009527F7"/>
    <w:rsid w:val="009537B7"/>
    <w:rsid w:val="00953D22"/>
    <w:rsid w:val="00953E3C"/>
    <w:rsid w:val="009549D8"/>
    <w:rsid w:val="00955728"/>
    <w:rsid w:val="0095591C"/>
    <w:rsid w:val="009575E5"/>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802"/>
    <w:rsid w:val="009829A1"/>
    <w:rsid w:val="0098309F"/>
    <w:rsid w:val="00983743"/>
    <w:rsid w:val="009838C1"/>
    <w:rsid w:val="00984B9A"/>
    <w:rsid w:val="00986242"/>
    <w:rsid w:val="0098663C"/>
    <w:rsid w:val="00987EC3"/>
    <w:rsid w:val="00987F30"/>
    <w:rsid w:val="00991834"/>
    <w:rsid w:val="00991C56"/>
    <w:rsid w:val="00992267"/>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DFA"/>
    <w:rsid w:val="009A3FFF"/>
    <w:rsid w:val="009A4065"/>
    <w:rsid w:val="009A4442"/>
    <w:rsid w:val="009A4A66"/>
    <w:rsid w:val="009A55F8"/>
    <w:rsid w:val="009A5999"/>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5E6E"/>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471"/>
    <w:rsid w:val="009D6813"/>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480"/>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25B1"/>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7E"/>
    <w:rsid w:val="00A63EF1"/>
    <w:rsid w:val="00A646DD"/>
    <w:rsid w:val="00A64DE3"/>
    <w:rsid w:val="00A6524E"/>
    <w:rsid w:val="00A655D7"/>
    <w:rsid w:val="00A65ED5"/>
    <w:rsid w:val="00A661FF"/>
    <w:rsid w:val="00A66E39"/>
    <w:rsid w:val="00A66E91"/>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409"/>
    <w:rsid w:val="00AB38E0"/>
    <w:rsid w:val="00AB4D80"/>
    <w:rsid w:val="00AB4FFD"/>
    <w:rsid w:val="00AB5073"/>
    <w:rsid w:val="00AB5C08"/>
    <w:rsid w:val="00AB654E"/>
    <w:rsid w:val="00AB78CF"/>
    <w:rsid w:val="00AB7A2D"/>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0F3"/>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4E96"/>
    <w:rsid w:val="00B05118"/>
    <w:rsid w:val="00B0675A"/>
    <w:rsid w:val="00B07945"/>
    <w:rsid w:val="00B07C0C"/>
    <w:rsid w:val="00B1226B"/>
    <w:rsid w:val="00B12540"/>
    <w:rsid w:val="00B12847"/>
    <w:rsid w:val="00B147B4"/>
    <w:rsid w:val="00B147C9"/>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09"/>
    <w:rsid w:val="00B57BB2"/>
    <w:rsid w:val="00B605B9"/>
    <w:rsid w:val="00B62644"/>
    <w:rsid w:val="00B62DD9"/>
    <w:rsid w:val="00B63C87"/>
    <w:rsid w:val="00B63F14"/>
    <w:rsid w:val="00B64068"/>
    <w:rsid w:val="00B646FE"/>
    <w:rsid w:val="00B65108"/>
    <w:rsid w:val="00B66202"/>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77817"/>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497"/>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CF5"/>
    <w:rsid w:val="00BB1E9A"/>
    <w:rsid w:val="00BB2BFA"/>
    <w:rsid w:val="00BB2D6A"/>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3DC"/>
    <w:rsid w:val="00BC2F66"/>
    <w:rsid w:val="00BC3349"/>
    <w:rsid w:val="00BC33E8"/>
    <w:rsid w:val="00BC3F33"/>
    <w:rsid w:val="00BC3F70"/>
    <w:rsid w:val="00BC411B"/>
    <w:rsid w:val="00BC5473"/>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308"/>
    <w:rsid w:val="00C0761C"/>
    <w:rsid w:val="00C07880"/>
    <w:rsid w:val="00C07973"/>
    <w:rsid w:val="00C079CF"/>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1C00"/>
    <w:rsid w:val="00C32023"/>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058"/>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CCD"/>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44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8F6"/>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01F"/>
    <w:rsid w:val="00D1050D"/>
    <w:rsid w:val="00D10A5F"/>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1A83"/>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09EC"/>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187"/>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87734"/>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789"/>
    <w:rsid w:val="00DB6B49"/>
    <w:rsid w:val="00DB72F9"/>
    <w:rsid w:val="00DB7366"/>
    <w:rsid w:val="00DB78E6"/>
    <w:rsid w:val="00DB7B35"/>
    <w:rsid w:val="00DB7CEF"/>
    <w:rsid w:val="00DC1CE9"/>
    <w:rsid w:val="00DC25DE"/>
    <w:rsid w:val="00DC2CB7"/>
    <w:rsid w:val="00DC2FDA"/>
    <w:rsid w:val="00DC33DC"/>
    <w:rsid w:val="00DC4704"/>
    <w:rsid w:val="00DC4D5D"/>
    <w:rsid w:val="00DC5213"/>
    <w:rsid w:val="00DC53B7"/>
    <w:rsid w:val="00DC55A6"/>
    <w:rsid w:val="00DC6E4E"/>
    <w:rsid w:val="00DC7E95"/>
    <w:rsid w:val="00DD1C36"/>
    <w:rsid w:val="00DD1D2A"/>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308"/>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22"/>
    <w:rsid w:val="00E026BF"/>
    <w:rsid w:val="00E02795"/>
    <w:rsid w:val="00E0419C"/>
    <w:rsid w:val="00E0445D"/>
    <w:rsid w:val="00E04D77"/>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40D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5749"/>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D06"/>
    <w:rsid w:val="00E93EC9"/>
    <w:rsid w:val="00E941AD"/>
    <w:rsid w:val="00E941D4"/>
    <w:rsid w:val="00E94531"/>
    <w:rsid w:val="00E946B6"/>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C8"/>
    <w:rsid w:val="00EA77E7"/>
    <w:rsid w:val="00EB022A"/>
    <w:rsid w:val="00EB1C79"/>
    <w:rsid w:val="00EB2175"/>
    <w:rsid w:val="00EB2FD0"/>
    <w:rsid w:val="00EB3B33"/>
    <w:rsid w:val="00EB4E5B"/>
    <w:rsid w:val="00EB500D"/>
    <w:rsid w:val="00EB53C7"/>
    <w:rsid w:val="00EB694E"/>
    <w:rsid w:val="00EB6C34"/>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61C"/>
    <w:rsid w:val="00ED5A93"/>
    <w:rsid w:val="00ED5BAA"/>
    <w:rsid w:val="00ED6B5A"/>
    <w:rsid w:val="00ED709E"/>
    <w:rsid w:val="00ED7BB6"/>
    <w:rsid w:val="00EE047C"/>
    <w:rsid w:val="00EE0553"/>
    <w:rsid w:val="00EE0F1A"/>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15F"/>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62E5"/>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018"/>
    <w:rsid w:val="00FB32FD"/>
    <w:rsid w:val="00FB3787"/>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4D14"/>
    <w:rsid w:val="00FC5045"/>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1DD4"/>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93D06"/>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E93D06"/>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E93D06"/>
    <w:pPr>
      <w:tabs>
        <w:tab w:val="clear" w:pos="600"/>
        <w:tab w:val="left" w:pos="700"/>
      </w:tabs>
      <w:spacing w:before="180"/>
      <w:outlineLvl w:val="1"/>
    </w:pPr>
    <w:rPr>
      <w:rFonts w:cstheme="majorBidi"/>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93D06"/>
    <w:pPr>
      <w:numPr>
        <w:ilvl w:val="2"/>
      </w:numPr>
      <w:spacing w:before="120"/>
      <w:outlineLvl w:val="2"/>
    </w:pPr>
    <w:rPr>
      <w:rFonts w:cstheme="minorBidi"/>
      <w:sz w:val="24"/>
      <w:lang w:eastAsia="en-US"/>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93D06"/>
    <w:pPr>
      <w:numPr>
        <w:ilvl w:val="3"/>
      </w:numPr>
      <w:outlineLvl w:val="3"/>
    </w:pPr>
    <w:rPr>
      <w:rFonts w:cstheme="majorBidi"/>
      <w:sz w:val="21"/>
    </w:rPr>
  </w:style>
  <w:style w:type="paragraph" w:styleId="5">
    <w:name w:val="heading 5"/>
    <w:aliases w:val="h5,Heading5,Head5,5,H5,M5,mh2,Module heading 2,heading 8,Numbered Sub-list,Heading 81"/>
    <w:basedOn w:val="4"/>
    <w:next w:val="a1"/>
    <w:link w:val="5Char"/>
    <w:qFormat/>
    <w:rsid w:val="00E93D06"/>
    <w:pPr>
      <w:numPr>
        <w:ilvl w:val="0"/>
      </w:numPr>
      <w:outlineLvl w:val="4"/>
    </w:pPr>
    <w:rPr>
      <w:rFonts w:cstheme="minorBidi"/>
    </w:rPr>
  </w:style>
  <w:style w:type="paragraph" w:styleId="6">
    <w:name w:val="heading 6"/>
    <w:aliases w:val="T1,Header 6"/>
    <w:basedOn w:val="a1"/>
    <w:next w:val="a1"/>
    <w:link w:val="6Char"/>
    <w:qFormat/>
    <w:rsid w:val="00E93D06"/>
    <w:pPr>
      <w:keepNext/>
      <w:keepLines/>
      <w:tabs>
        <w:tab w:val="left" w:pos="700"/>
      </w:tabs>
      <w:spacing w:before="120" w:after="120"/>
      <w:ind w:left="1985" w:hanging="1985"/>
      <w:outlineLvl w:val="5"/>
    </w:pPr>
    <w:rPr>
      <w:rFonts w:ascii="Arial" w:hAnsi="Arial" w:cstheme="majorBidi"/>
      <w:sz w:val="20"/>
      <w:szCs w:val="20"/>
      <w:lang w:eastAsia="en-US"/>
    </w:rPr>
  </w:style>
  <w:style w:type="paragraph" w:styleId="7">
    <w:name w:val="heading 7"/>
    <w:basedOn w:val="a1"/>
    <w:next w:val="a1"/>
    <w:link w:val="7Char"/>
    <w:qFormat/>
    <w:rsid w:val="00E93D06"/>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rsid w:val="00E93D06"/>
    <w:pPr>
      <w:outlineLvl w:val="7"/>
    </w:pPr>
    <w:rPr>
      <w:rFonts w:cstheme="majorBidi"/>
    </w:rPr>
  </w:style>
  <w:style w:type="paragraph" w:styleId="9">
    <w:name w:val="heading 9"/>
    <w:aliases w:val="Figure Heading,FH"/>
    <w:basedOn w:val="8"/>
    <w:next w:val="a1"/>
    <w:link w:val="9Char"/>
    <w:qFormat/>
    <w:rsid w:val="00E93D0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93D06"/>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E93D06"/>
    <w:rPr>
      <w:rFonts w:ascii="Arial" w:hAnsi="Arial" w:cstheme="majorBidi"/>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93D06"/>
    <w:rPr>
      <w:rFonts w:ascii="Arial" w:hAnsi="Arial" w:cstheme="minorBidi"/>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93D06"/>
    <w:rPr>
      <w:rFonts w:ascii="Arial" w:hAnsi="Arial" w:cstheme="majorBidi"/>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93D06"/>
    <w:rPr>
      <w:rFonts w:ascii="Arial" w:hAnsi="Arial" w:cstheme="minorBidi"/>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sid w:val="00E93D06"/>
    <w:rPr>
      <w:b/>
    </w:rPr>
  </w:style>
  <w:style w:type="paragraph" w:customStyle="1" w:styleId="TAC">
    <w:name w:val="TAC"/>
    <w:basedOn w:val="TAL"/>
    <w:link w:val="TACChar"/>
    <w:qFormat/>
    <w:rsid w:val="00E93D06"/>
    <w:pPr>
      <w:jc w:val="center"/>
    </w:pPr>
  </w:style>
  <w:style w:type="character" w:customStyle="1" w:styleId="TACChar">
    <w:name w:val="TAC Char"/>
    <w:link w:val="TAC"/>
    <w:qFormat/>
    <w:rsid w:val="00E93D06"/>
    <w:rPr>
      <w:rFonts w:ascii="Arial" w:hAnsi="Arial"/>
      <w:sz w:val="18"/>
      <w:lang w:val="en-GB" w:eastAsia="en-US"/>
    </w:rPr>
  </w:style>
  <w:style w:type="character" w:customStyle="1" w:styleId="TAHCar">
    <w:name w:val="TAH Car"/>
    <w:link w:val="TAH"/>
    <w:qFormat/>
    <w:rsid w:val="00E93D06"/>
    <w:rPr>
      <w:rFonts w:ascii="Arial" w:hAnsi="Arial"/>
      <w:b/>
      <w:sz w:val="18"/>
      <w:lang w:val="en-GB" w:eastAsia="en-US"/>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rsid w:val="00E93D06"/>
    <w:pPr>
      <w:keepNext/>
      <w:keepLines/>
      <w:spacing w:before="60"/>
      <w:jc w:val="center"/>
    </w:pPr>
    <w:rPr>
      <w:rFonts w:ascii="Arial" w:hAnsi="Arial"/>
      <w:b/>
      <w:sz w:val="20"/>
      <w:szCs w:val="20"/>
      <w:lang w:eastAsia="en-US"/>
    </w:rPr>
  </w:style>
  <w:style w:type="character" w:customStyle="1" w:styleId="THChar">
    <w:name w:val="TH Char"/>
    <w:link w:val="TH"/>
    <w:qFormat/>
    <w:rsid w:val="00E93D06"/>
    <w:rPr>
      <w:rFonts w:ascii="Arial" w:hAnsi="Arial"/>
      <w:b/>
      <w:lang w:val="en-GB" w:eastAsia="en-US"/>
    </w:rPr>
  </w:style>
  <w:style w:type="paragraph" w:customStyle="1" w:styleId="TAN">
    <w:name w:val="TAN"/>
    <w:basedOn w:val="TAL"/>
    <w:link w:val="TANChar"/>
    <w:qFormat/>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E93D06"/>
    <w:pPr>
      <w:widowControl w:val="0"/>
      <w:overflowPunct/>
      <w:autoSpaceDE/>
      <w:autoSpaceDN/>
      <w:adjustRightInd/>
      <w:spacing w:after="0" w:line="360" w:lineRule="auto"/>
      <w:ind w:firstLineChars="200" w:firstLine="420"/>
      <w:textAlignment w:val="auto"/>
    </w:pPr>
    <w:rPr>
      <w:kern w:val="2"/>
      <w:szCs w:val="24"/>
      <w:lang w:val="en-US"/>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E93D06"/>
    <w:pPr>
      <w:spacing w:before="0" w:after="180"/>
      <w:jc w:val="left"/>
    </w:pPr>
    <w:rPr>
      <w:sz w:val="20"/>
      <w:szCs w:val="20"/>
      <w:lang w:eastAsia="ja-JP"/>
    </w:rPr>
  </w:style>
  <w:style w:type="character" w:customStyle="1" w:styleId="B1Char">
    <w:name w:val="B1 Char"/>
    <w:link w:val="B10"/>
    <w:qFormat/>
    <w:rsid w:val="00E93D06"/>
    <w:rPr>
      <w:lang w:val="en-GB" w:eastAsia="ja-JP"/>
    </w:rPr>
  </w:style>
  <w:style w:type="paragraph" w:customStyle="1" w:styleId="B20">
    <w:name w:val="B2"/>
    <w:basedOn w:val="24"/>
    <w:link w:val="B2Char"/>
    <w:qFormat/>
    <w:rsid w:val="00E93D06"/>
    <w:pPr>
      <w:spacing w:before="0" w:after="180"/>
      <w:jc w:val="left"/>
    </w:pPr>
    <w:rPr>
      <w:sz w:val="20"/>
      <w:szCs w:val="20"/>
      <w:lang w:eastAsia="ja-JP"/>
    </w:rPr>
  </w:style>
  <w:style w:type="character" w:customStyle="1" w:styleId="B2Char">
    <w:name w:val="B2 Char"/>
    <w:link w:val="B20"/>
    <w:qFormat/>
    <w:rsid w:val="00E93D06"/>
    <w:rPr>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E93D06"/>
    <w:rPr>
      <w:rFonts w:cstheme="majorBidi"/>
      <w:b/>
      <w:lang w:val="en-GB" w:eastAsia="en-US"/>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E93D06"/>
    <w:rPr>
      <w:rFonts w:cstheme="majorBidi"/>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E93D06"/>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val="en-US" w:eastAsia="en-GB"/>
    </w:rPr>
  </w:style>
  <w:style w:type="character" w:customStyle="1" w:styleId="Doc-text2Char">
    <w:name w:val="Doc-text2 Char"/>
    <w:link w:val="Doc-text2"/>
    <w:rsid w:val="00E93D06"/>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93D06"/>
    <w:pPr>
      <w:widowControl w:val="0"/>
      <w:overflowPunct/>
      <w:autoSpaceDE/>
      <w:autoSpaceDN/>
      <w:adjustRightInd/>
      <w:spacing w:before="240" w:after="60"/>
      <w:jc w:val="center"/>
      <w:textAlignment w:val="auto"/>
      <w:outlineLvl w:val="0"/>
    </w:pPr>
    <w:rPr>
      <w:rFonts w:ascii="Arial" w:hAnsi="Arial" w:cstheme="majorBidi"/>
      <w:b/>
      <w:bCs/>
      <w:kern w:val="2"/>
      <w:sz w:val="32"/>
      <w:szCs w:val="32"/>
      <w:lang w:val="en-US"/>
    </w:rPr>
  </w:style>
  <w:style w:type="character" w:customStyle="1" w:styleId="Chare">
    <w:name w:val="标题 Char"/>
    <w:link w:val="aff2"/>
    <w:rsid w:val="00E93D06"/>
    <w:rPr>
      <w:rFonts w:ascii="Arial" w:hAnsi="Arial" w:cstheme="majorBidi"/>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93D06"/>
    <w:pPr>
      <w:spacing w:before="0" w:after="180"/>
      <w:jc w:val="left"/>
    </w:pPr>
    <w:rPr>
      <w:b/>
      <w:sz w:val="24"/>
      <w:szCs w:val="20"/>
      <w:u w:val="single"/>
      <w:lang w:eastAsia="ko-KR"/>
    </w:rPr>
  </w:style>
  <w:style w:type="character" w:customStyle="1" w:styleId="TJChar">
    <w:name w:val="TJ Char"/>
    <w:link w:val="TJ"/>
    <w:rsid w:val="00E93D06"/>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93D06"/>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93D06"/>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E93D06"/>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E93D06"/>
    <w:pPr>
      <w:keepNext/>
      <w:keepLines/>
      <w:numPr>
        <w:numId w:val="22"/>
      </w:numPr>
      <w:tabs>
        <w:tab w:val="left" w:pos="720"/>
      </w:tabs>
      <w:spacing w:before="0" w:after="0"/>
      <w:jc w:val="left"/>
    </w:pPr>
    <w:rPr>
      <w:rFonts w:ascii="Arial" w:hAnsi="Arial"/>
      <w:sz w:val="18"/>
      <w:szCs w:val="20"/>
      <w:lang w:eastAsia="en-US"/>
    </w:rPr>
  </w:style>
  <w:style w:type="paragraph" w:customStyle="1" w:styleId="TB2">
    <w:name w:val="TB2"/>
    <w:basedOn w:val="a1"/>
    <w:qFormat/>
    <w:rsid w:val="00E93D06"/>
    <w:pPr>
      <w:keepNext/>
      <w:keepLines/>
      <w:numPr>
        <w:numId w:val="23"/>
      </w:numPr>
      <w:tabs>
        <w:tab w:val="left" w:pos="1109"/>
      </w:tabs>
      <w:spacing w:before="0" w:after="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E93D06"/>
    <w:rPr>
      <w:rFonts w:ascii="Arial" w:hAnsi="Arial" w:cstheme="majorBidi"/>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E93D06"/>
    <w:rPr>
      <w:rFonts w:ascii="Arial" w:hAnsi="Arial"/>
      <w:lang w:val="en-GB" w:eastAsia="en-US"/>
    </w:rPr>
  </w:style>
  <w:style w:type="character" w:customStyle="1" w:styleId="8Char">
    <w:name w:val="标题 8 Char"/>
    <w:aliases w:val="Table Heading Char"/>
    <w:link w:val="8"/>
    <w:rsid w:val="00E93D06"/>
    <w:rPr>
      <w:rFonts w:ascii="Arial" w:hAnsi="Arial" w:cstheme="majorBidi"/>
      <w:sz w:val="32"/>
      <w:lang w:val="en-GB" w:eastAsia="en-US"/>
    </w:rPr>
  </w:style>
  <w:style w:type="character" w:customStyle="1" w:styleId="9Char">
    <w:name w:val="标题 9 Char"/>
    <w:aliases w:val="Figure Heading Char,FH Char"/>
    <w:link w:val="9"/>
    <w:rsid w:val="00E93D06"/>
    <w:rPr>
      <w:rFonts w:ascii="Arial" w:hAnsi="Arial" w:cstheme="majorBidi"/>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E93D06"/>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E93D06"/>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E93D06"/>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E93D06"/>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E93D06"/>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E93D06"/>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E93D06"/>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E93D06"/>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E93D0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E93D06"/>
    <w:pPr>
      <w:tabs>
        <w:tab w:val="clear" w:pos="600"/>
      </w:tabs>
      <w:overflowPunct/>
      <w:autoSpaceDE/>
      <w:autoSpaceDN/>
      <w:adjustRightInd/>
      <w:spacing w:before="240" w:after="0" w:line="259" w:lineRule="auto"/>
      <w:jc w:val="left"/>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Header">
    <w:name w:val="3GPP_Header"/>
    <w:basedOn w:val="a1"/>
    <w:rsid w:val="00407861"/>
    <w:pPr>
      <w:tabs>
        <w:tab w:val="left" w:pos="1701"/>
        <w:tab w:val="right" w:pos="9639"/>
      </w:tabs>
      <w:spacing w:before="0" w:after="240"/>
    </w:pPr>
    <w:rPr>
      <w:rFonts w:ascii="Arial" w:eastAsiaTheme="minorEastAsia" w:hAnsi="Arial"/>
      <w:b/>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93D06"/>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E93D06"/>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E93D06"/>
    <w:pPr>
      <w:tabs>
        <w:tab w:val="clear" w:pos="600"/>
        <w:tab w:val="left" w:pos="700"/>
      </w:tabs>
      <w:spacing w:before="180"/>
      <w:outlineLvl w:val="1"/>
    </w:pPr>
    <w:rPr>
      <w:rFonts w:cstheme="majorBidi"/>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93D06"/>
    <w:pPr>
      <w:numPr>
        <w:ilvl w:val="2"/>
      </w:numPr>
      <w:spacing w:before="120"/>
      <w:outlineLvl w:val="2"/>
    </w:pPr>
    <w:rPr>
      <w:rFonts w:cstheme="minorBidi"/>
      <w:sz w:val="24"/>
      <w:lang w:eastAsia="en-US"/>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93D06"/>
    <w:pPr>
      <w:numPr>
        <w:ilvl w:val="3"/>
      </w:numPr>
      <w:outlineLvl w:val="3"/>
    </w:pPr>
    <w:rPr>
      <w:rFonts w:cstheme="majorBidi"/>
      <w:sz w:val="21"/>
    </w:rPr>
  </w:style>
  <w:style w:type="paragraph" w:styleId="5">
    <w:name w:val="heading 5"/>
    <w:aliases w:val="h5,Heading5,Head5,5,H5,M5,mh2,Module heading 2,heading 8,Numbered Sub-list,Heading 81"/>
    <w:basedOn w:val="4"/>
    <w:next w:val="a1"/>
    <w:link w:val="5Char"/>
    <w:qFormat/>
    <w:rsid w:val="00E93D06"/>
    <w:pPr>
      <w:numPr>
        <w:ilvl w:val="0"/>
      </w:numPr>
      <w:outlineLvl w:val="4"/>
    </w:pPr>
    <w:rPr>
      <w:rFonts w:cstheme="minorBidi"/>
    </w:rPr>
  </w:style>
  <w:style w:type="paragraph" w:styleId="6">
    <w:name w:val="heading 6"/>
    <w:aliases w:val="T1,Header 6"/>
    <w:basedOn w:val="a1"/>
    <w:next w:val="a1"/>
    <w:link w:val="6Char"/>
    <w:qFormat/>
    <w:rsid w:val="00E93D06"/>
    <w:pPr>
      <w:keepNext/>
      <w:keepLines/>
      <w:tabs>
        <w:tab w:val="left" w:pos="700"/>
      </w:tabs>
      <w:spacing w:before="120" w:after="120"/>
      <w:ind w:left="1985" w:hanging="1985"/>
      <w:outlineLvl w:val="5"/>
    </w:pPr>
    <w:rPr>
      <w:rFonts w:ascii="Arial" w:hAnsi="Arial" w:cstheme="majorBidi"/>
      <w:sz w:val="20"/>
      <w:szCs w:val="20"/>
      <w:lang w:eastAsia="en-US"/>
    </w:rPr>
  </w:style>
  <w:style w:type="paragraph" w:styleId="7">
    <w:name w:val="heading 7"/>
    <w:basedOn w:val="a1"/>
    <w:next w:val="a1"/>
    <w:link w:val="7Char"/>
    <w:qFormat/>
    <w:rsid w:val="00E93D06"/>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rsid w:val="00E93D06"/>
    <w:pPr>
      <w:outlineLvl w:val="7"/>
    </w:pPr>
    <w:rPr>
      <w:rFonts w:cstheme="majorBidi"/>
    </w:rPr>
  </w:style>
  <w:style w:type="paragraph" w:styleId="9">
    <w:name w:val="heading 9"/>
    <w:aliases w:val="Figure Heading,FH"/>
    <w:basedOn w:val="8"/>
    <w:next w:val="a1"/>
    <w:link w:val="9Char"/>
    <w:qFormat/>
    <w:rsid w:val="00E93D0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93D06"/>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E93D06"/>
    <w:rPr>
      <w:rFonts w:ascii="Arial" w:hAnsi="Arial" w:cstheme="majorBidi"/>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93D06"/>
    <w:rPr>
      <w:rFonts w:ascii="Arial" w:hAnsi="Arial" w:cstheme="minorBidi"/>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93D06"/>
    <w:rPr>
      <w:rFonts w:ascii="Arial" w:hAnsi="Arial" w:cstheme="majorBidi"/>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93D06"/>
    <w:rPr>
      <w:rFonts w:ascii="Arial" w:hAnsi="Arial" w:cstheme="minorBidi"/>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sid w:val="00E93D06"/>
    <w:rPr>
      <w:b/>
    </w:rPr>
  </w:style>
  <w:style w:type="paragraph" w:customStyle="1" w:styleId="TAC">
    <w:name w:val="TAC"/>
    <w:basedOn w:val="TAL"/>
    <w:link w:val="TACChar"/>
    <w:qFormat/>
    <w:rsid w:val="00E93D06"/>
    <w:pPr>
      <w:jc w:val="center"/>
    </w:pPr>
  </w:style>
  <w:style w:type="character" w:customStyle="1" w:styleId="TACChar">
    <w:name w:val="TAC Char"/>
    <w:link w:val="TAC"/>
    <w:qFormat/>
    <w:rsid w:val="00E93D06"/>
    <w:rPr>
      <w:rFonts w:ascii="Arial" w:hAnsi="Arial"/>
      <w:sz w:val="18"/>
      <w:lang w:val="en-GB" w:eastAsia="en-US"/>
    </w:rPr>
  </w:style>
  <w:style w:type="character" w:customStyle="1" w:styleId="TAHCar">
    <w:name w:val="TAH Car"/>
    <w:link w:val="TAH"/>
    <w:qFormat/>
    <w:rsid w:val="00E93D06"/>
    <w:rPr>
      <w:rFonts w:ascii="Arial" w:hAnsi="Arial"/>
      <w:b/>
      <w:sz w:val="18"/>
      <w:lang w:val="en-GB" w:eastAsia="en-US"/>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rsid w:val="00E93D06"/>
    <w:pPr>
      <w:keepNext/>
      <w:keepLines/>
      <w:spacing w:before="60"/>
      <w:jc w:val="center"/>
    </w:pPr>
    <w:rPr>
      <w:rFonts w:ascii="Arial" w:hAnsi="Arial"/>
      <w:b/>
      <w:sz w:val="20"/>
      <w:szCs w:val="20"/>
      <w:lang w:eastAsia="en-US"/>
    </w:rPr>
  </w:style>
  <w:style w:type="character" w:customStyle="1" w:styleId="THChar">
    <w:name w:val="TH Char"/>
    <w:link w:val="TH"/>
    <w:qFormat/>
    <w:rsid w:val="00E93D06"/>
    <w:rPr>
      <w:rFonts w:ascii="Arial" w:hAnsi="Arial"/>
      <w:b/>
      <w:lang w:val="en-GB" w:eastAsia="en-US"/>
    </w:rPr>
  </w:style>
  <w:style w:type="paragraph" w:customStyle="1" w:styleId="TAN">
    <w:name w:val="TAN"/>
    <w:basedOn w:val="TAL"/>
    <w:link w:val="TANChar"/>
    <w:qFormat/>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E93D06"/>
    <w:pPr>
      <w:widowControl w:val="0"/>
      <w:overflowPunct/>
      <w:autoSpaceDE/>
      <w:autoSpaceDN/>
      <w:adjustRightInd/>
      <w:spacing w:after="0" w:line="360" w:lineRule="auto"/>
      <w:ind w:firstLineChars="200" w:firstLine="420"/>
      <w:textAlignment w:val="auto"/>
    </w:pPr>
    <w:rPr>
      <w:kern w:val="2"/>
      <w:szCs w:val="24"/>
      <w:lang w:val="en-US"/>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E93D06"/>
    <w:pPr>
      <w:spacing w:before="0" w:after="180"/>
      <w:jc w:val="left"/>
    </w:pPr>
    <w:rPr>
      <w:sz w:val="20"/>
      <w:szCs w:val="20"/>
      <w:lang w:eastAsia="ja-JP"/>
    </w:rPr>
  </w:style>
  <w:style w:type="character" w:customStyle="1" w:styleId="B1Char">
    <w:name w:val="B1 Char"/>
    <w:link w:val="B10"/>
    <w:qFormat/>
    <w:rsid w:val="00E93D06"/>
    <w:rPr>
      <w:lang w:val="en-GB" w:eastAsia="ja-JP"/>
    </w:rPr>
  </w:style>
  <w:style w:type="paragraph" w:customStyle="1" w:styleId="B20">
    <w:name w:val="B2"/>
    <w:basedOn w:val="24"/>
    <w:link w:val="B2Char"/>
    <w:qFormat/>
    <w:rsid w:val="00E93D06"/>
    <w:pPr>
      <w:spacing w:before="0" w:after="180"/>
      <w:jc w:val="left"/>
    </w:pPr>
    <w:rPr>
      <w:sz w:val="20"/>
      <w:szCs w:val="20"/>
      <w:lang w:eastAsia="ja-JP"/>
    </w:rPr>
  </w:style>
  <w:style w:type="character" w:customStyle="1" w:styleId="B2Char">
    <w:name w:val="B2 Char"/>
    <w:link w:val="B20"/>
    <w:qFormat/>
    <w:rsid w:val="00E93D06"/>
    <w:rPr>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E93D06"/>
    <w:rPr>
      <w:rFonts w:cstheme="majorBidi"/>
      <w:b/>
      <w:lang w:val="en-GB" w:eastAsia="en-US"/>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E93D06"/>
    <w:rPr>
      <w:rFonts w:cstheme="majorBidi"/>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E93D06"/>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val="en-US" w:eastAsia="en-GB"/>
    </w:rPr>
  </w:style>
  <w:style w:type="character" w:customStyle="1" w:styleId="Doc-text2Char">
    <w:name w:val="Doc-text2 Char"/>
    <w:link w:val="Doc-text2"/>
    <w:rsid w:val="00E93D06"/>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93D06"/>
    <w:pPr>
      <w:widowControl w:val="0"/>
      <w:overflowPunct/>
      <w:autoSpaceDE/>
      <w:autoSpaceDN/>
      <w:adjustRightInd/>
      <w:spacing w:before="240" w:after="60"/>
      <w:jc w:val="center"/>
      <w:textAlignment w:val="auto"/>
      <w:outlineLvl w:val="0"/>
    </w:pPr>
    <w:rPr>
      <w:rFonts w:ascii="Arial" w:hAnsi="Arial" w:cstheme="majorBidi"/>
      <w:b/>
      <w:bCs/>
      <w:kern w:val="2"/>
      <w:sz w:val="32"/>
      <w:szCs w:val="32"/>
      <w:lang w:val="en-US"/>
    </w:rPr>
  </w:style>
  <w:style w:type="character" w:customStyle="1" w:styleId="Chare">
    <w:name w:val="标题 Char"/>
    <w:link w:val="aff2"/>
    <w:rsid w:val="00E93D06"/>
    <w:rPr>
      <w:rFonts w:ascii="Arial" w:hAnsi="Arial" w:cstheme="majorBidi"/>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93D06"/>
    <w:pPr>
      <w:spacing w:before="0" w:after="180"/>
      <w:jc w:val="left"/>
    </w:pPr>
    <w:rPr>
      <w:b/>
      <w:sz w:val="24"/>
      <w:szCs w:val="20"/>
      <w:u w:val="single"/>
      <w:lang w:eastAsia="ko-KR"/>
    </w:rPr>
  </w:style>
  <w:style w:type="character" w:customStyle="1" w:styleId="TJChar">
    <w:name w:val="TJ Char"/>
    <w:link w:val="TJ"/>
    <w:rsid w:val="00E93D06"/>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93D06"/>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93D06"/>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E93D06"/>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E93D06"/>
    <w:pPr>
      <w:keepNext/>
      <w:keepLines/>
      <w:numPr>
        <w:numId w:val="22"/>
      </w:numPr>
      <w:tabs>
        <w:tab w:val="left" w:pos="720"/>
      </w:tabs>
      <w:spacing w:before="0" w:after="0"/>
      <w:jc w:val="left"/>
    </w:pPr>
    <w:rPr>
      <w:rFonts w:ascii="Arial" w:hAnsi="Arial"/>
      <w:sz w:val="18"/>
      <w:szCs w:val="20"/>
      <w:lang w:eastAsia="en-US"/>
    </w:rPr>
  </w:style>
  <w:style w:type="paragraph" w:customStyle="1" w:styleId="TB2">
    <w:name w:val="TB2"/>
    <w:basedOn w:val="a1"/>
    <w:qFormat/>
    <w:rsid w:val="00E93D06"/>
    <w:pPr>
      <w:keepNext/>
      <w:keepLines/>
      <w:numPr>
        <w:numId w:val="23"/>
      </w:numPr>
      <w:tabs>
        <w:tab w:val="left" w:pos="1109"/>
      </w:tabs>
      <w:spacing w:before="0" w:after="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E93D06"/>
    <w:rPr>
      <w:rFonts w:ascii="Arial" w:hAnsi="Arial" w:cstheme="majorBidi"/>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E93D06"/>
    <w:rPr>
      <w:rFonts w:ascii="Arial" w:hAnsi="Arial"/>
      <w:lang w:val="en-GB" w:eastAsia="en-US"/>
    </w:rPr>
  </w:style>
  <w:style w:type="character" w:customStyle="1" w:styleId="8Char">
    <w:name w:val="标题 8 Char"/>
    <w:aliases w:val="Table Heading Char"/>
    <w:link w:val="8"/>
    <w:rsid w:val="00E93D06"/>
    <w:rPr>
      <w:rFonts w:ascii="Arial" w:hAnsi="Arial" w:cstheme="majorBidi"/>
      <w:sz w:val="32"/>
      <w:lang w:val="en-GB" w:eastAsia="en-US"/>
    </w:rPr>
  </w:style>
  <w:style w:type="character" w:customStyle="1" w:styleId="9Char">
    <w:name w:val="标题 9 Char"/>
    <w:aliases w:val="Figure Heading Char,FH Char"/>
    <w:link w:val="9"/>
    <w:rsid w:val="00E93D06"/>
    <w:rPr>
      <w:rFonts w:ascii="Arial" w:hAnsi="Arial" w:cstheme="majorBidi"/>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E93D06"/>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E93D06"/>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E93D06"/>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E93D06"/>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E93D06"/>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E93D06"/>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E93D06"/>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E93D06"/>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E93D0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E93D06"/>
    <w:pPr>
      <w:tabs>
        <w:tab w:val="clear" w:pos="600"/>
      </w:tabs>
      <w:overflowPunct/>
      <w:autoSpaceDE/>
      <w:autoSpaceDN/>
      <w:adjustRightInd/>
      <w:spacing w:before="240" w:after="0" w:line="259" w:lineRule="auto"/>
      <w:jc w:val="left"/>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Header">
    <w:name w:val="3GPP_Header"/>
    <w:basedOn w:val="a1"/>
    <w:rsid w:val="00407861"/>
    <w:pPr>
      <w:tabs>
        <w:tab w:val="left" w:pos="1701"/>
        <w:tab w:val="right" w:pos="9639"/>
      </w:tabs>
      <w:spacing w:before="0" w:after="240"/>
    </w:pPr>
    <w:rPr>
      <w:rFonts w:ascii="Arial" w:eastAsiaTheme="minorEastAsia" w:hAnsi="Arial"/>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95314811">
      <w:bodyDiv w:val="1"/>
      <w:marLeft w:val="0"/>
      <w:marRight w:val="0"/>
      <w:marTop w:val="0"/>
      <w:marBottom w:val="0"/>
      <w:divBdr>
        <w:top w:val="none" w:sz="0" w:space="0" w:color="auto"/>
        <w:left w:val="none" w:sz="0" w:space="0" w:color="auto"/>
        <w:bottom w:val="none" w:sz="0" w:space="0" w:color="auto"/>
        <w:right w:val="none" w:sz="0" w:space="0" w:color="auto"/>
      </w:divBdr>
    </w:div>
    <w:div w:id="218833448">
      <w:bodyDiv w:val="1"/>
      <w:marLeft w:val="0"/>
      <w:marRight w:val="0"/>
      <w:marTop w:val="0"/>
      <w:marBottom w:val="0"/>
      <w:divBdr>
        <w:top w:val="none" w:sz="0" w:space="0" w:color="auto"/>
        <w:left w:val="none" w:sz="0" w:space="0" w:color="auto"/>
        <w:bottom w:val="none" w:sz="0" w:space="0" w:color="auto"/>
        <w:right w:val="none" w:sz="0" w:space="0" w:color="auto"/>
      </w:divBdr>
    </w:div>
    <w:div w:id="260071457">
      <w:bodyDiv w:val="1"/>
      <w:marLeft w:val="0"/>
      <w:marRight w:val="0"/>
      <w:marTop w:val="0"/>
      <w:marBottom w:val="0"/>
      <w:divBdr>
        <w:top w:val="none" w:sz="0" w:space="0" w:color="auto"/>
        <w:left w:val="none" w:sz="0" w:space="0" w:color="auto"/>
        <w:bottom w:val="none" w:sz="0" w:space="0" w:color="auto"/>
        <w:right w:val="none" w:sz="0" w:space="0" w:color="auto"/>
      </w:divBdr>
    </w:div>
    <w:div w:id="349569487">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4042275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98035518">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976911129">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3562071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2601966">
      <w:bodyDiv w:val="1"/>
      <w:marLeft w:val="0"/>
      <w:marRight w:val="0"/>
      <w:marTop w:val="0"/>
      <w:marBottom w:val="0"/>
      <w:divBdr>
        <w:top w:val="none" w:sz="0" w:space="0" w:color="auto"/>
        <w:left w:val="none" w:sz="0" w:space="0" w:color="auto"/>
        <w:bottom w:val="none" w:sz="0" w:space="0" w:color="auto"/>
        <w:right w:val="none" w:sz="0" w:space="0" w:color="auto"/>
      </w:divBdr>
      <w:divsChild>
        <w:div w:id="2114083604">
          <w:marLeft w:val="360"/>
          <w:marRight w:val="0"/>
          <w:marTop w:val="200"/>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3739001">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7328042">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4482108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74886043">
      <w:bodyDiv w:val="1"/>
      <w:marLeft w:val="0"/>
      <w:marRight w:val="0"/>
      <w:marTop w:val="0"/>
      <w:marBottom w:val="0"/>
      <w:divBdr>
        <w:top w:val="none" w:sz="0" w:space="0" w:color="auto"/>
        <w:left w:val="none" w:sz="0" w:space="0" w:color="auto"/>
        <w:bottom w:val="none" w:sz="0" w:space="0" w:color="auto"/>
        <w:right w:val="none" w:sz="0" w:space="0" w:color="auto"/>
      </w:divBdr>
    </w:div>
    <w:div w:id="1396397432">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0233279">
      <w:bodyDiv w:val="1"/>
      <w:marLeft w:val="0"/>
      <w:marRight w:val="0"/>
      <w:marTop w:val="0"/>
      <w:marBottom w:val="0"/>
      <w:divBdr>
        <w:top w:val="none" w:sz="0" w:space="0" w:color="auto"/>
        <w:left w:val="none" w:sz="0" w:space="0" w:color="auto"/>
        <w:bottom w:val="none" w:sz="0" w:space="0" w:color="auto"/>
        <w:right w:val="none" w:sz="0" w:space="0" w:color="auto"/>
      </w:divBdr>
      <w:divsChild>
        <w:div w:id="1652906483">
          <w:marLeft w:val="360"/>
          <w:marRight w:val="0"/>
          <w:marTop w:val="2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9986630">
      <w:bodyDiv w:val="1"/>
      <w:marLeft w:val="0"/>
      <w:marRight w:val="0"/>
      <w:marTop w:val="0"/>
      <w:marBottom w:val="0"/>
      <w:divBdr>
        <w:top w:val="none" w:sz="0" w:space="0" w:color="auto"/>
        <w:left w:val="none" w:sz="0" w:space="0" w:color="auto"/>
        <w:bottom w:val="none" w:sz="0" w:space="0" w:color="auto"/>
        <w:right w:val="none" w:sz="0" w:space="0" w:color="auto"/>
      </w:divBdr>
    </w:div>
    <w:div w:id="1698383490">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4798777">
      <w:bodyDiv w:val="1"/>
      <w:marLeft w:val="0"/>
      <w:marRight w:val="0"/>
      <w:marTop w:val="0"/>
      <w:marBottom w:val="0"/>
      <w:divBdr>
        <w:top w:val="none" w:sz="0" w:space="0" w:color="auto"/>
        <w:left w:val="none" w:sz="0" w:space="0" w:color="auto"/>
        <w:bottom w:val="none" w:sz="0" w:space="0" w:color="auto"/>
        <w:right w:val="none" w:sz="0" w:space="0" w:color="auto"/>
      </w:divBdr>
    </w:div>
    <w:div w:id="2037349349">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3097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03A02-B9AC-487C-8966-61B27DD6A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3047</TotalTime>
  <Pages>4</Pages>
  <Words>1287</Words>
  <Characters>7339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8609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Shan Huiping</cp:lastModifiedBy>
  <cp:revision>173</cp:revision>
  <cp:lastPrinted>2007-04-24T00:59:00Z</cp:lastPrinted>
  <dcterms:created xsi:type="dcterms:W3CDTF">2020-01-22T05:22:00Z</dcterms:created>
  <dcterms:modified xsi:type="dcterms:W3CDTF">2020-04-10T07:56:00Z</dcterms:modified>
</cp:coreProperties>
</file>